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7FFF5BCE" w14:textId="69A87430" w:rsidR="00E204D7" w:rsidRPr="00396C22" w:rsidRDefault="00E204D7" w:rsidP="00E204D7">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68FF1935" wp14:editId="1D76EAD0">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49480" id="任意多边形: 形状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TSG-RAN WG1 Meeting #1</w:t>
      </w:r>
      <w:r w:rsidRPr="00B10A5C">
        <w:rPr>
          <w:rFonts w:ascii="Times New Roman" w:hAnsi="Times New Roman" w:cs="Times New Roman"/>
          <w:b/>
          <w:noProof/>
          <w:sz w:val="21"/>
          <w:szCs w:val="21"/>
          <w14:ligatures w14:val="none"/>
        </w:rPr>
        <w:t>2</w:t>
      </w:r>
      <w:r w:rsidR="00AA412F">
        <w:rPr>
          <w:rFonts w:ascii="Times New Roman" w:hAnsi="Times New Roman" w:cs="Times New Roman" w:hint="eastAsia"/>
          <w:b/>
          <w:noProof/>
          <w:sz w:val="21"/>
          <w:szCs w:val="21"/>
          <w14:ligatures w14:val="none"/>
        </w:rPr>
        <w:t xml:space="preserve">3  </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16070F">
        <w:rPr>
          <w:rFonts w:ascii="Times New Roman" w:eastAsia="Times New Roman" w:hAnsi="Times New Roman" w:cs="Times New Roman"/>
          <w:b/>
          <w:sz w:val="21"/>
          <w:szCs w:val="21"/>
          <w14:ligatures w14:val="none"/>
        </w:rPr>
        <w:t>R1-</w:t>
      </w:r>
      <w:r w:rsidR="00586FE9" w:rsidRPr="0016070F">
        <w:rPr>
          <w:rFonts w:ascii="Times New Roman" w:hAnsi="Times New Roman" w:cs="Times New Roman" w:hint="eastAsia"/>
          <w:b/>
          <w:sz w:val="21"/>
          <w:szCs w:val="21"/>
          <w14:ligatures w14:val="none"/>
        </w:rPr>
        <w:t>250</w:t>
      </w:r>
      <w:r w:rsidR="0016070F" w:rsidRPr="0016070F">
        <w:rPr>
          <w:rFonts w:ascii="Times New Roman" w:hAnsi="Times New Roman" w:cs="Times New Roman" w:hint="eastAsia"/>
          <w:b/>
          <w:sz w:val="21"/>
          <w:szCs w:val="21"/>
          <w14:ligatures w14:val="none"/>
        </w:rPr>
        <w:t>8988</w:t>
      </w:r>
    </w:p>
    <w:p w14:paraId="39501A02" w14:textId="77777777" w:rsidR="00AA412F" w:rsidRPr="00583874" w:rsidRDefault="00AA412F" w:rsidP="00583874">
      <w:pPr>
        <w:widowControl/>
        <w:spacing w:after="120" w:line="240" w:lineRule="auto"/>
        <w:rPr>
          <w:rFonts w:ascii="Times New Roman" w:eastAsia="Times New Roman" w:hAnsi="Times New Roman" w:cs="Times New Roman"/>
          <w:b/>
          <w:noProof/>
          <w:sz w:val="21"/>
          <w:szCs w:val="21"/>
          <w14:ligatures w14:val="none"/>
        </w:rPr>
      </w:pPr>
      <w:r w:rsidRPr="00583874">
        <w:rPr>
          <w:rFonts w:ascii="Times New Roman" w:eastAsia="Times New Roman" w:hAnsi="Times New Roman" w:cs="Times New Roman" w:hint="eastAsia"/>
          <w:b/>
          <w:noProof/>
          <w:sz w:val="21"/>
          <w:szCs w:val="21"/>
          <w14:ligatures w14:val="none"/>
        </w:rPr>
        <w:t>Dallas, USA, November</w:t>
      </w:r>
      <w:r w:rsidRPr="00583874">
        <w:rPr>
          <w:rFonts w:ascii="Times New Roman" w:eastAsia="Times New Roman" w:hAnsi="Times New Roman" w:cs="Times New Roman"/>
          <w:b/>
          <w:noProof/>
          <w:sz w:val="21"/>
          <w:szCs w:val="21"/>
          <w14:ligatures w14:val="none"/>
        </w:rPr>
        <w:t xml:space="preserve"> </w:t>
      </w:r>
      <w:r w:rsidRPr="00583874">
        <w:rPr>
          <w:rFonts w:ascii="Times New Roman" w:eastAsia="Times New Roman" w:hAnsi="Times New Roman" w:cs="Times New Roman" w:hint="eastAsia"/>
          <w:b/>
          <w:noProof/>
          <w:sz w:val="21"/>
          <w:szCs w:val="21"/>
          <w14:ligatures w14:val="none"/>
        </w:rPr>
        <w:t>17</w:t>
      </w:r>
      <w:r w:rsidRPr="00583874">
        <w:rPr>
          <w:rFonts w:ascii="Times New Roman" w:eastAsia="Times New Roman" w:hAnsi="Times New Roman" w:cs="Times New Roman"/>
          <w:b/>
          <w:noProof/>
          <w:sz w:val="21"/>
          <w:szCs w:val="21"/>
          <w14:ligatures w14:val="none"/>
        </w:rPr>
        <w:t xml:space="preserve">th – </w:t>
      </w:r>
      <w:r w:rsidRPr="00583874">
        <w:rPr>
          <w:rFonts w:ascii="Times New Roman" w:eastAsia="Times New Roman" w:hAnsi="Times New Roman" w:cs="Times New Roman" w:hint="eastAsia"/>
          <w:b/>
          <w:noProof/>
          <w:sz w:val="21"/>
          <w:szCs w:val="21"/>
          <w14:ligatures w14:val="none"/>
        </w:rPr>
        <w:t>21st</w:t>
      </w:r>
      <w:r w:rsidRPr="00583874">
        <w:rPr>
          <w:rFonts w:ascii="Times New Roman" w:eastAsia="Times New Roman" w:hAnsi="Times New Roman" w:cs="Times New Roman"/>
          <w:b/>
          <w:noProof/>
          <w:sz w:val="21"/>
          <w:szCs w:val="21"/>
          <w14:ligatures w14:val="none"/>
        </w:rPr>
        <w:t>, 2025</w:t>
      </w:r>
    </w:p>
    <w:p w14:paraId="60418F62" w14:textId="77777777" w:rsidR="000E2D8D" w:rsidRPr="00AA412F"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266D17C7" w:rsidR="000E2D8D" w:rsidRPr="0057620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r>
      <w:r w:rsidR="00536D9C">
        <w:rPr>
          <w:rFonts w:ascii="Times New Roman" w:hAnsi="Times New Roman" w:cs="Times New Roman" w:hint="eastAsia"/>
          <w:b/>
          <w:sz w:val="21"/>
          <w:szCs w:val="21"/>
          <w14:ligatures w14:val="none"/>
        </w:rPr>
        <w:t>10.2.</w:t>
      </w:r>
      <w:r w:rsidR="00CD409B">
        <w:rPr>
          <w:rFonts w:ascii="Times New Roman" w:hAnsi="Times New Roman" w:cs="Times New Roman" w:hint="eastAsia"/>
          <w:b/>
          <w:sz w:val="21"/>
          <w:szCs w:val="21"/>
          <w14:ligatures w14:val="none"/>
        </w:rPr>
        <w:t>1</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42B58B90"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r>
      <w:r w:rsidRPr="0090339F">
        <w:rPr>
          <w:rFonts w:ascii="Times New Roman" w:eastAsia="Times New Roman" w:hAnsi="Times New Roman" w:cs="Times New Roman"/>
          <w:b/>
          <w:sz w:val="21"/>
          <w:szCs w:val="21"/>
          <w14:ligatures w14:val="none"/>
        </w:rPr>
        <w:t>Discussion on</w:t>
      </w:r>
      <w:r w:rsidR="00CD409B" w:rsidRPr="0090339F">
        <w:rPr>
          <w:rFonts w:ascii="Times New Roman" w:hAnsi="Times New Roman" w:cs="Times New Roman" w:hint="eastAsia"/>
          <w:b/>
          <w:sz w:val="21"/>
          <w:szCs w:val="21"/>
          <w14:ligatures w14:val="none"/>
        </w:rPr>
        <w:t xml:space="preserve"> impr</w:t>
      </w:r>
      <w:r w:rsidR="00CD409B" w:rsidRPr="00CD409B">
        <w:rPr>
          <w:rFonts w:ascii="Times New Roman" w:hAnsi="Times New Roman" w:cs="Times New Roman" w:hint="eastAsia"/>
          <w:b/>
          <w:sz w:val="21"/>
          <w:szCs w:val="21"/>
          <w14:ligatures w14:val="none"/>
        </w:rPr>
        <w:t>ovement of SRS capacity and coverage</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B10A5C" w:rsidRDefault="000E2D8D" w:rsidP="001F463A">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B10A5C">
        <w:rPr>
          <w:rFonts w:ascii="Times New Roman" w:eastAsia="宋体" w:hAnsi="Times New Roman" w:cs="Times New Roman"/>
          <w:b/>
          <w:bCs/>
          <w:color w:val="auto"/>
          <w:kern w:val="0"/>
          <w:sz w:val="28"/>
          <w:szCs w:val="28"/>
          <w:lang w:eastAsia="en-US"/>
          <w14:ligatures w14:val="none"/>
        </w:rPr>
        <w:t>Introduction</w:t>
      </w:r>
      <w:bookmarkEnd w:id="1"/>
      <w:bookmarkEnd w:id="2"/>
    </w:p>
    <w:p w14:paraId="2D58E46E" w14:textId="60523D7B" w:rsidR="007E58FE" w:rsidRPr="00E543E9" w:rsidRDefault="007E58FE" w:rsidP="005275E4">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Pr>
          <w:rFonts w:ascii="Times New Roman" w:eastAsia="等线" w:hAnsi="Times New Roman" w:cs="Times New Roman" w:hint="eastAsia"/>
          <w:sz w:val="21"/>
          <w:szCs w:val="22"/>
          <w:lang w:val="en-GB"/>
          <w14:ligatures w14:val="none"/>
        </w:rPr>
        <w:t>For further improve the UL capacity and coverage in NR RAN 1, Rel-20 finalized the following two items to enhance SRS design</w:t>
      </w:r>
      <w:r w:rsidR="00F97BED">
        <w:rPr>
          <w:rFonts w:ascii="Times New Roman" w:eastAsia="等线" w:hAnsi="Times New Roman" w:cs="Times New Roman" w:hint="eastAsia"/>
          <w:sz w:val="21"/>
          <w:szCs w:val="22"/>
          <w:lang w:val="en-GB"/>
          <w14:ligatures w14:val="none"/>
        </w:rPr>
        <w:t xml:space="preserve"> [1]</w:t>
      </w:r>
      <w:r>
        <w:rPr>
          <w:rFonts w:ascii="Times New Roman" w:eastAsia="等线" w:hAnsi="Times New Roman" w:cs="Times New Roman" w:hint="eastAsia"/>
          <w:sz w:val="21"/>
          <w:szCs w:val="22"/>
          <w:lang w:val="en-GB"/>
          <w14:ligatures w14:val="none"/>
        </w:rPr>
        <w:t>.</w:t>
      </w:r>
    </w:p>
    <w:tbl>
      <w:tblPr>
        <w:tblStyle w:val="af"/>
        <w:tblW w:w="0" w:type="auto"/>
        <w:tblLook w:val="04A0" w:firstRow="1" w:lastRow="0" w:firstColumn="1" w:lastColumn="0" w:noHBand="0" w:noVBand="1"/>
      </w:tblPr>
      <w:tblGrid>
        <w:gridCol w:w="8296"/>
      </w:tblGrid>
      <w:tr w:rsidR="000E1AFC" w14:paraId="21661AEC" w14:textId="77777777" w:rsidTr="000E1AFC">
        <w:tc>
          <w:tcPr>
            <w:tcW w:w="8296" w:type="dxa"/>
          </w:tcPr>
          <w:p w14:paraId="3BE29C62" w14:textId="77777777" w:rsidR="000E1AFC" w:rsidRPr="00052D37" w:rsidRDefault="000E1AFC" w:rsidP="000E1AFC">
            <w:pPr>
              <w:widowControl/>
              <w:numPr>
                <w:ilvl w:val="0"/>
                <w:numId w:val="13"/>
              </w:numPr>
              <w:tabs>
                <w:tab w:val="clear" w:pos="360"/>
                <w:tab w:val="num" w:pos="720"/>
              </w:tabs>
              <w:overflowPunct w:val="0"/>
              <w:snapToGrid w:val="0"/>
              <w:spacing w:line="240" w:lineRule="auto"/>
              <w:textAlignment w:val="baseline"/>
              <w:rPr>
                <w:i/>
                <w:iCs/>
                <w:lang w:val="en-GB" w:eastAsia="en-GB"/>
              </w:rPr>
            </w:pPr>
            <w:r w:rsidRPr="00052D37">
              <w:rPr>
                <w:i/>
                <w:iCs/>
                <w:lang w:val="en-GB" w:eastAsia="en-GB"/>
              </w:rPr>
              <w:t>On enhancing UL capacity and coverage, specify the following enhancements:</w:t>
            </w:r>
          </w:p>
          <w:p w14:paraId="7F9639DC" w14:textId="77777777" w:rsidR="000E1AFC" w:rsidRPr="004C56D1" w:rsidRDefault="000E1AFC" w:rsidP="000E1AFC">
            <w:pPr>
              <w:widowControl/>
              <w:numPr>
                <w:ilvl w:val="1"/>
                <w:numId w:val="13"/>
              </w:numPr>
              <w:tabs>
                <w:tab w:val="clear" w:pos="1080"/>
                <w:tab w:val="num" w:pos="1440"/>
              </w:tabs>
              <w:overflowPunct w:val="0"/>
              <w:snapToGrid w:val="0"/>
              <w:spacing w:line="240" w:lineRule="auto"/>
              <w:ind w:left="720"/>
              <w:textAlignment w:val="baseline"/>
              <w:rPr>
                <w:i/>
                <w:iCs/>
                <w:szCs w:val="28"/>
                <w:lang w:val="en-GB" w:eastAsia="en-GB"/>
              </w:rPr>
            </w:pPr>
            <w:r w:rsidRPr="00052D37">
              <w:rPr>
                <w:i/>
                <w:iCs/>
                <w:szCs w:val="28"/>
                <w:lang w:val="en-GB" w:eastAsia="en-GB"/>
              </w:rPr>
              <w:t>For SRS, reusing the legacy port numbering for SRS resource, comb design,</w:t>
            </w:r>
            <w:r w:rsidRPr="00052D37">
              <w:rPr>
                <w:i/>
                <w:iCs/>
                <w:sz w:val="18"/>
                <w:szCs w:val="32"/>
                <w:lang w:val="en-GB" w:eastAsia="en-GB"/>
              </w:rPr>
              <w:t xml:space="preserve"> </w:t>
            </w:r>
            <w:r w:rsidRPr="00052D37">
              <w:rPr>
                <w:i/>
                <w:iCs/>
                <w:szCs w:val="28"/>
                <w:lang w:val="en-GB" w:eastAsia="en-GB"/>
              </w:rPr>
              <w:t>SRS sequence,</w:t>
            </w:r>
            <w:r w:rsidRPr="00052D37">
              <w:rPr>
                <w:i/>
                <w:iCs/>
                <w:sz w:val="18"/>
                <w:lang w:val="en-GB" w:eastAsia="en-GB"/>
              </w:rPr>
              <w:t xml:space="preserve"> </w:t>
            </w:r>
            <w:r w:rsidRPr="00052D37">
              <w:rPr>
                <w:i/>
                <w:iCs/>
                <w:szCs w:val="28"/>
                <w:lang w:val="en-GB" w:eastAsia="en-GB"/>
              </w:rPr>
              <w:t>SRS power control, symbol-level dropping rules (when SRS collides with another UL sign</w:t>
            </w:r>
            <w:r w:rsidRPr="004C56D1">
              <w:rPr>
                <w:i/>
                <w:iCs/>
                <w:szCs w:val="28"/>
                <w:lang w:val="en-GB" w:eastAsia="en-GB"/>
              </w:rPr>
              <w:t xml:space="preserve">al), TCI/UL-spatial-relation frameworks, and SRS bandwidth configuration for SRS frequency hopping, with the maximum number of SRS resources per set following the legacy specification: </w:t>
            </w:r>
          </w:p>
          <w:p w14:paraId="41369A18" w14:textId="77777777" w:rsidR="000E1AFC" w:rsidRPr="004C56D1" w:rsidRDefault="000E1AFC" w:rsidP="000E1AFC">
            <w:pPr>
              <w:widowControl/>
              <w:numPr>
                <w:ilvl w:val="2"/>
                <w:numId w:val="13"/>
              </w:numPr>
              <w:tabs>
                <w:tab w:val="clear" w:pos="1800"/>
                <w:tab w:val="num" w:pos="2160"/>
              </w:tabs>
              <w:overflowPunct w:val="0"/>
              <w:snapToGrid w:val="0"/>
              <w:spacing w:line="240" w:lineRule="auto"/>
              <w:ind w:left="1080"/>
              <w:textAlignment w:val="baseline"/>
              <w:rPr>
                <w:i/>
                <w:iCs/>
                <w:szCs w:val="28"/>
                <w:lang w:val="en-GB" w:eastAsia="en-GB"/>
              </w:rPr>
            </w:pPr>
            <w:r w:rsidRPr="0090339F">
              <w:rPr>
                <w:i/>
                <w:iCs/>
                <w:szCs w:val="28"/>
                <w:lang w:val="en-GB" w:eastAsia="zh-TW"/>
              </w:rPr>
              <w:t>Multiple frequency-domain starting positions</w:t>
            </w:r>
            <w:r w:rsidRPr="004C56D1">
              <w:rPr>
                <w:i/>
                <w:iCs/>
                <w:szCs w:val="28"/>
                <w:lang w:val="en-GB" w:eastAsia="zh-TW"/>
              </w:rPr>
              <w:t xml:space="preserve"> for SRS repetition symbols </w:t>
            </w:r>
            <w:r w:rsidRPr="0090339F">
              <w:rPr>
                <w:i/>
                <w:iCs/>
                <w:szCs w:val="28"/>
                <w:lang w:val="en-GB" w:eastAsia="zh-TW"/>
              </w:rPr>
              <w:t>within each SRS frequency hop</w:t>
            </w:r>
            <w:r w:rsidRPr="004C56D1">
              <w:rPr>
                <w:i/>
                <w:iCs/>
                <w:szCs w:val="28"/>
                <w:lang w:val="en-GB" w:eastAsia="zh-TW"/>
              </w:rPr>
              <w:t xml:space="preserve"> </w:t>
            </w:r>
            <w:r w:rsidRPr="004C56D1">
              <w:rPr>
                <w:i/>
                <w:iCs/>
                <w:szCs w:val="28"/>
                <w:lang w:val="en-GB" w:eastAsia="en-GB"/>
              </w:rPr>
              <w:t>for RB-level partial frequency sounding</w:t>
            </w:r>
            <w:r w:rsidRPr="004C56D1">
              <w:rPr>
                <w:i/>
                <w:iCs/>
                <w:sz w:val="18"/>
                <w:szCs w:val="32"/>
                <w:lang w:val="en-GB" w:eastAsia="en-GB"/>
              </w:rPr>
              <w:t xml:space="preserve"> </w:t>
            </w:r>
          </w:p>
          <w:p w14:paraId="66C25738" w14:textId="77777777" w:rsidR="000E1AFC" w:rsidRPr="004C56D1" w:rsidRDefault="000E1AFC" w:rsidP="000E1AFC">
            <w:pPr>
              <w:widowControl/>
              <w:numPr>
                <w:ilvl w:val="3"/>
                <w:numId w:val="13"/>
              </w:numPr>
              <w:tabs>
                <w:tab w:val="clear" w:pos="2520"/>
                <w:tab w:val="num" w:pos="2880"/>
              </w:tabs>
              <w:overflowPunct w:val="0"/>
              <w:snapToGrid w:val="0"/>
              <w:spacing w:line="240" w:lineRule="auto"/>
              <w:ind w:left="1440"/>
              <w:textAlignment w:val="baseline"/>
              <w:rPr>
                <w:i/>
                <w:iCs/>
                <w:szCs w:val="28"/>
                <w:lang w:val="en-GB" w:eastAsia="en-GB"/>
              </w:rPr>
            </w:pPr>
            <w:r w:rsidRPr="004C56D1">
              <w:rPr>
                <w:i/>
                <w:iCs/>
                <w:szCs w:val="28"/>
                <w:lang w:val="en-GB" w:eastAsia="en-GB"/>
              </w:rPr>
              <w:t xml:space="preserve">Note: On phase continuity, the applicable conditions and requirements from the legacy RAN4 spec for </w:t>
            </w:r>
            <w:proofErr w:type="spellStart"/>
            <w:r w:rsidRPr="004C56D1">
              <w:rPr>
                <w:i/>
                <w:iCs/>
                <w:szCs w:val="28"/>
                <w:lang w:val="en-GB" w:eastAsia="en-GB"/>
              </w:rPr>
              <w:t>DMRS</w:t>
            </w:r>
            <w:proofErr w:type="spellEnd"/>
            <w:r w:rsidRPr="004C56D1">
              <w:rPr>
                <w:i/>
                <w:iCs/>
                <w:szCs w:val="28"/>
                <w:lang w:val="en-GB" w:eastAsia="en-GB"/>
              </w:rPr>
              <w:t xml:space="preserve"> bundling should be retained as much as possible.</w:t>
            </w:r>
          </w:p>
          <w:p w14:paraId="4898EAA4" w14:textId="77777777" w:rsidR="000E1AFC" w:rsidRPr="004C56D1" w:rsidRDefault="000E1AFC" w:rsidP="000E1AFC">
            <w:pPr>
              <w:widowControl/>
              <w:numPr>
                <w:ilvl w:val="2"/>
                <w:numId w:val="13"/>
              </w:numPr>
              <w:tabs>
                <w:tab w:val="clear" w:pos="1800"/>
                <w:tab w:val="num" w:pos="2160"/>
              </w:tabs>
              <w:overflowPunct w:val="0"/>
              <w:snapToGrid w:val="0"/>
              <w:spacing w:line="240" w:lineRule="auto"/>
              <w:ind w:left="1080"/>
              <w:textAlignment w:val="baseline"/>
              <w:rPr>
                <w:i/>
                <w:iCs/>
                <w:szCs w:val="28"/>
                <w:lang w:val="en-GB" w:eastAsia="en-GB"/>
              </w:rPr>
            </w:pPr>
            <w:bookmarkStart w:id="3" w:name="_Hlk205885407"/>
            <w:r w:rsidRPr="004C56D1">
              <w:rPr>
                <w:i/>
                <w:iCs/>
                <w:szCs w:val="28"/>
                <w:lang w:val="en-GB" w:eastAsia="en-GB"/>
              </w:rPr>
              <w:t>Cross-slot SRS between one U slot and one adjacent S slot</w:t>
            </w:r>
            <w:bookmarkEnd w:id="3"/>
            <w:r w:rsidRPr="004C56D1">
              <w:rPr>
                <w:i/>
                <w:iCs/>
                <w:szCs w:val="28"/>
                <w:lang w:val="en-GB" w:eastAsia="en-GB"/>
              </w:rPr>
              <w:t xml:space="preserve"> within a single SRS resource set</w:t>
            </w:r>
            <w:r w:rsidRPr="004C56D1">
              <w:rPr>
                <w:i/>
                <w:iCs/>
                <w:szCs w:val="28"/>
                <w:lang w:val="en-GB" w:eastAsia="zh-TW"/>
              </w:rPr>
              <w:t xml:space="preserve"> </w:t>
            </w:r>
          </w:p>
          <w:p w14:paraId="4BD40F91" w14:textId="64EB18E6" w:rsidR="000E1AFC" w:rsidRPr="000E1AFC" w:rsidRDefault="000E1AFC" w:rsidP="000E1AFC">
            <w:pPr>
              <w:widowControl/>
              <w:numPr>
                <w:ilvl w:val="3"/>
                <w:numId w:val="13"/>
              </w:numPr>
              <w:tabs>
                <w:tab w:val="clear" w:pos="2520"/>
                <w:tab w:val="num" w:pos="2880"/>
              </w:tabs>
              <w:overflowPunct w:val="0"/>
              <w:snapToGrid w:val="0"/>
              <w:spacing w:line="240" w:lineRule="auto"/>
              <w:ind w:left="1440"/>
              <w:textAlignment w:val="baseline"/>
              <w:rPr>
                <w:szCs w:val="28"/>
                <w:lang w:val="en-GB" w:eastAsia="en-GB"/>
              </w:rPr>
            </w:pPr>
            <w:r w:rsidRPr="004C56D1">
              <w:rPr>
                <w:i/>
                <w:iCs/>
                <w:szCs w:val="28"/>
                <w:lang w:val="en-GB" w:eastAsia="zh-TW"/>
              </w:rPr>
              <w:t xml:space="preserve">When used for one SRS with repetition, cross-slot SRS symbol mapping is limited to </w:t>
            </w:r>
            <w:r w:rsidRPr="0090339F">
              <w:rPr>
                <w:i/>
                <w:iCs/>
                <w:szCs w:val="28"/>
                <w:lang w:val="en-GB" w:eastAsia="zh-TW"/>
              </w:rPr>
              <w:t>within one SRS resource</w:t>
            </w:r>
            <w:r w:rsidRPr="004C56D1">
              <w:rPr>
                <w:i/>
                <w:iCs/>
                <w:szCs w:val="28"/>
                <w:lang w:val="en-GB" w:eastAsia="zh-TW"/>
              </w:rPr>
              <w:t>, with</w:t>
            </w:r>
            <w:r w:rsidRPr="00052D37">
              <w:rPr>
                <w:i/>
                <w:iCs/>
                <w:szCs w:val="28"/>
                <w:lang w:val="en-GB" w:eastAsia="zh-TW"/>
              </w:rPr>
              <w:t xml:space="preserve"> a </w:t>
            </w:r>
            <w:r w:rsidRPr="00052D37">
              <w:rPr>
                <w:i/>
                <w:iCs/>
                <w:szCs w:val="28"/>
                <w:lang w:val="en-GB" w:eastAsia="en-GB"/>
              </w:rPr>
              <w:t xml:space="preserve">common timing advance (TA), a common UL spatial filter, and common transmit power for the SRS resource across the two consecutive slots </w:t>
            </w:r>
          </w:p>
        </w:tc>
      </w:tr>
    </w:tbl>
    <w:p w14:paraId="2825527C" w14:textId="2BCCA059" w:rsidR="005275E4" w:rsidRDefault="00F97BED"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this paper, we present our views on enhanced RPFS and cross-slot of SRS</w:t>
      </w:r>
      <w:r w:rsidR="00351D4B" w:rsidRPr="00351D4B">
        <w:rPr>
          <w:rFonts w:ascii="Times New Roman" w:eastAsia="等线" w:hAnsi="Times New Roman" w:cs="Times New Roman" w:hint="eastAsia"/>
          <w:sz w:val="21"/>
          <w:szCs w:val="22"/>
          <w14:ligatures w14:val="none"/>
        </w:rPr>
        <w:t xml:space="preserve"> </w:t>
      </w:r>
      <w:r w:rsidR="00351D4B">
        <w:rPr>
          <w:rFonts w:ascii="Times New Roman" w:eastAsia="等线" w:hAnsi="Times New Roman" w:cs="Times New Roman" w:hint="eastAsia"/>
          <w:sz w:val="21"/>
          <w:szCs w:val="22"/>
          <w14:ligatures w14:val="none"/>
        </w:rPr>
        <w:t>transmission</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respectively</w:t>
      </w:r>
      <w:r w:rsidR="008223DC">
        <w:rPr>
          <w:rFonts w:ascii="Times New Roman" w:eastAsia="等线" w:hAnsi="Times New Roman" w:cs="Times New Roman" w:hint="eastAsia"/>
          <w:sz w:val="21"/>
          <w:szCs w:val="22"/>
          <w14:ligatures w14:val="none"/>
        </w:rPr>
        <w:t xml:space="preserve">, </w:t>
      </w:r>
      <w:r w:rsidR="005F3872">
        <w:rPr>
          <w:rFonts w:ascii="Times New Roman" w:eastAsia="等线" w:hAnsi="Times New Roman" w:cs="Times New Roman" w:hint="eastAsia"/>
          <w:sz w:val="21"/>
          <w:szCs w:val="22"/>
          <w14:ligatures w14:val="none"/>
        </w:rPr>
        <w:t>based on the last meeting</w:t>
      </w:r>
      <w:r>
        <w:rPr>
          <w:rFonts w:ascii="Times New Roman" w:eastAsia="等线" w:hAnsi="Times New Roman" w:cs="Times New Roman" w:hint="eastAsia"/>
          <w:sz w:val="21"/>
          <w:szCs w:val="22"/>
          <w14:ligatures w14:val="none"/>
        </w:rPr>
        <w:t>.</w:t>
      </w:r>
    </w:p>
    <w:p w14:paraId="08E57008" w14:textId="77777777" w:rsidR="00052D37" w:rsidRDefault="00052D3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153D8437" w14:textId="77777777" w:rsidR="006A08E5" w:rsidRPr="00404F58" w:rsidRDefault="006A08E5" w:rsidP="006A08E5">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enhanced RPFS</w:t>
      </w:r>
    </w:p>
    <w:p w14:paraId="4433EE20" w14:textId="77777777" w:rsidR="00ED3018" w:rsidRDefault="00ED3018"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tbl>
      <w:tblPr>
        <w:tblStyle w:val="af"/>
        <w:tblW w:w="0" w:type="auto"/>
        <w:tblLook w:val="04A0" w:firstRow="1" w:lastRow="0" w:firstColumn="1" w:lastColumn="0" w:noHBand="0" w:noVBand="1"/>
      </w:tblPr>
      <w:tblGrid>
        <w:gridCol w:w="8296"/>
      </w:tblGrid>
      <w:tr w:rsidR="00761483" w14:paraId="08172D01" w14:textId="77777777" w:rsidTr="00761483">
        <w:tc>
          <w:tcPr>
            <w:tcW w:w="8296" w:type="dxa"/>
          </w:tcPr>
          <w:p w14:paraId="7A48A782" w14:textId="38174515" w:rsidR="00761483" w:rsidRPr="00761483" w:rsidRDefault="00761483" w:rsidP="00761483">
            <w:pPr>
              <w:widowControl/>
              <w:spacing w:line="240" w:lineRule="auto"/>
              <w:contextualSpacing/>
              <w:rPr>
                <w:rFonts w:eastAsia="等线"/>
                <w:sz w:val="24"/>
                <w:lang w:val="en-GB"/>
              </w:rPr>
            </w:pPr>
            <w:r w:rsidRPr="00761483">
              <w:rPr>
                <w:rFonts w:eastAsia="等线"/>
                <w:b/>
                <w:sz w:val="24"/>
                <w:highlight w:val="darkYellow"/>
                <w:lang w:val="en-GB"/>
              </w:rPr>
              <w:t>Working Assumption</w:t>
            </w:r>
            <w:r w:rsidRPr="00761483">
              <w:rPr>
                <w:rFonts w:eastAsia="等线" w:hint="eastAsia"/>
                <w:b/>
                <w:sz w:val="24"/>
                <w:highlight w:val="darkYellow"/>
                <w:lang w:val="en-GB"/>
              </w:rPr>
              <w:t>:</w:t>
            </w:r>
            <w:r w:rsidRPr="00761483">
              <w:rPr>
                <w:rFonts w:eastAsia="等线" w:hint="eastAsia"/>
                <w:sz w:val="24"/>
                <w:lang w:val="en-GB"/>
              </w:rPr>
              <w:t xml:space="preserve"> </w:t>
            </w:r>
          </w:p>
          <w:p w14:paraId="504F2335" w14:textId="77777777" w:rsidR="00761483" w:rsidRPr="00761483" w:rsidRDefault="00761483" w:rsidP="00761483">
            <w:pPr>
              <w:widowControl/>
              <w:spacing w:line="240" w:lineRule="auto"/>
              <w:contextualSpacing/>
              <w:rPr>
                <w:rFonts w:eastAsia="等线"/>
                <w:lang w:val="en-GB"/>
              </w:rPr>
            </w:pPr>
            <w:r w:rsidRPr="00761483">
              <w:rPr>
                <w:rFonts w:eastAsia="等线"/>
                <w:lang w:val="en-GB"/>
              </w:rPr>
              <w:t>For intra-repetition hopping for SRS repetition symbols within each SRS frequency hop</w:t>
            </w:r>
            <w:r w:rsidRPr="00761483">
              <w:rPr>
                <w:rFonts w:eastAsia="等线" w:hint="eastAsia"/>
                <w:lang w:val="en-GB"/>
              </w:rPr>
              <w:t xml:space="preserve">, support </w:t>
            </w:r>
            <w:r w:rsidRPr="00583874">
              <w:rPr>
                <w:rFonts w:eastAsia="等线" w:hint="eastAsia"/>
                <w:lang w:val="en-GB"/>
              </w:rPr>
              <w:t>Alt-</w:t>
            </w:r>
            <w:r w:rsidRPr="00583874">
              <w:rPr>
                <w:rFonts w:eastAsia="等线"/>
                <w:lang w:val="en-GB"/>
              </w:rPr>
              <w:t>2</w:t>
            </w:r>
            <w:r w:rsidRPr="00583874">
              <w:rPr>
                <w:rFonts w:eastAsia="等线" w:hint="eastAsia"/>
                <w:lang w:val="en-GB"/>
              </w:rPr>
              <w:t>:</w:t>
            </w:r>
          </w:p>
          <w:p w14:paraId="07068133" w14:textId="77777777" w:rsidR="00761483" w:rsidRPr="00761483" w:rsidRDefault="00761483" w:rsidP="00761483">
            <w:pPr>
              <w:widowControl/>
              <w:numPr>
                <w:ilvl w:val="0"/>
                <w:numId w:val="46"/>
              </w:numPr>
              <w:spacing w:line="276" w:lineRule="auto"/>
              <w:ind w:left="420"/>
              <w:contextualSpacing/>
              <w:rPr>
                <w:rFonts w:eastAsia="等线"/>
                <w:lang w:val="en-GB"/>
              </w:rPr>
            </w:pPr>
            <w:r w:rsidRPr="00761483">
              <w:rPr>
                <w:rFonts w:eastAsia="等线" w:hint="eastAsia"/>
                <w:lang w:val="en-GB"/>
              </w:rPr>
              <w:t>when P</w:t>
            </w:r>
            <w:r w:rsidRPr="00761483">
              <w:rPr>
                <w:rFonts w:eastAsia="等线" w:hint="eastAsia"/>
                <w:vertAlign w:val="subscript"/>
                <w:lang w:val="en-GB"/>
              </w:rPr>
              <w:t>F</w:t>
            </w:r>
            <w:r w:rsidRPr="00761483">
              <w:rPr>
                <w:rFonts w:eastAsia="等线" w:hint="eastAsia"/>
                <w:lang w:val="en-GB"/>
              </w:rPr>
              <w:t xml:space="preserve">=K=2, </w:t>
            </w:r>
            <w:r w:rsidRPr="00761483">
              <w:rPr>
                <w:rFonts w:eastAsia="等线"/>
                <w:lang w:val="en-GB"/>
              </w:rPr>
              <w:t>select</w:t>
            </w:r>
            <w:r w:rsidRPr="00761483">
              <w:rPr>
                <w:rFonts w:eastAsia="等线" w:hint="eastAsia"/>
                <w:lang w:val="en-GB"/>
              </w:rPr>
              <w:t xml:space="preserve"> </w:t>
            </w:r>
            <w:r w:rsidRPr="00761483">
              <w:rPr>
                <w:rFonts w:eastAsia="等线"/>
                <w:lang w:val="en-GB"/>
              </w:rPr>
              <w:t xml:space="preserve">at least </w:t>
            </w:r>
            <w:r w:rsidRPr="00761483">
              <w:rPr>
                <w:rFonts w:eastAsia="等线" w:hint="eastAsia"/>
                <w:lang w:val="en-GB"/>
              </w:rPr>
              <w:t xml:space="preserve">one </w:t>
            </w:r>
            <w:r w:rsidRPr="00761483">
              <w:rPr>
                <w:rFonts w:eastAsia="等线"/>
                <w:lang w:val="en-GB"/>
              </w:rPr>
              <w:t>of</w:t>
            </w:r>
            <w:r w:rsidRPr="00761483">
              <w:rPr>
                <w:rFonts w:eastAsia="等线" w:hint="eastAsia"/>
                <w:lang w:val="en-GB"/>
              </w:rPr>
              <w:t xml:space="preserve"> the following basic patterns:</w:t>
            </w:r>
          </w:p>
          <w:p w14:paraId="1F9725F2" w14:textId="77777777" w:rsidR="00761483" w:rsidRPr="00761483" w:rsidRDefault="00761483" w:rsidP="00761483">
            <w:pPr>
              <w:widowControl/>
              <w:numPr>
                <w:ilvl w:val="1"/>
                <w:numId w:val="46"/>
              </w:numPr>
              <w:spacing w:line="276" w:lineRule="auto"/>
              <w:ind w:left="840"/>
              <w:contextualSpacing/>
              <w:rPr>
                <w:rFonts w:eastAsia="等线"/>
                <w:lang w:val="en-GB"/>
              </w:rPr>
            </w:pPr>
            <w:r w:rsidRPr="00761483">
              <w:rPr>
                <w:rFonts w:eastAsia="等线" w:hint="eastAsia"/>
                <w:lang w:val="en-GB"/>
              </w:rPr>
              <w:t>Alt 1 (consecutive mapping): {0,</w:t>
            </w:r>
            <w:r w:rsidRPr="00761483">
              <w:rPr>
                <w:rFonts w:eastAsia="等线"/>
                <w:lang w:val="en-GB"/>
              </w:rPr>
              <w:t>…</w:t>
            </w:r>
            <w:r w:rsidRPr="00761483">
              <w:rPr>
                <w:rFonts w:eastAsia="等线" w:hint="eastAsia"/>
                <w:lang w:val="en-GB"/>
              </w:rPr>
              <w:t>,0,1,</w:t>
            </w:r>
            <w:r w:rsidRPr="00761483">
              <w:rPr>
                <w:rFonts w:eastAsia="等线"/>
                <w:lang w:val="en-GB"/>
              </w:rPr>
              <w:t>…</w:t>
            </w:r>
            <w:r w:rsidRPr="00761483">
              <w:rPr>
                <w:rFonts w:eastAsia="等线" w:hint="eastAsia"/>
                <w:lang w:val="en-GB"/>
              </w:rPr>
              <w:t>,1}</w:t>
            </w:r>
          </w:p>
          <w:p w14:paraId="04977309" w14:textId="77777777" w:rsidR="00761483" w:rsidRPr="00761483" w:rsidRDefault="00761483" w:rsidP="00761483">
            <w:pPr>
              <w:widowControl/>
              <w:numPr>
                <w:ilvl w:val="1"/>
                <w:numId w:val="46"/>
              </w:numPr>
              <w:spacing w:line="276" w:lineRule="auto"/>
              <w:ind w:left="840"/>
              <w:contextualSpacing/>
              <w:rPr>
                <w:rFonts w:eastAsia="等线"/>
                <w:lang w:val="en-GB"/>
              </w:rPr>
            </w:pPr>
            <w:r w:rsidRPr="00761483">
              <w:rPr>
                <w:rFonts w:eastAsia="等线" w:hint="eastAsia"/>
                <w:lang w:val="en-GB"/>
              </w:rPr>
              <w:t>Alt 2 (non-consecutive mapping): {0,1,,</w:t>
            </w:r>
            <w:r w:rsidRPr="00761483">
              <w:rPr>
                <w:rFonts w:eastAsia="等线"/>
                <w:lang w:val="en-GB"/>
              </w:rPr>
              <w:t>…</w:t>
            </w:r>
            <w:r w:rsidRPr="00761483">
              <w:rPr>
                <w:rFonts w:eastAsia="等线" w:hint="eastAsia"/>
                <w:lang w:val="en-GB"/>
              </w:rPr>
              <w:t>,0,1}</w:t>
            </w:r>
          </w:p>
          <w:p w14:paraId="4124C3A3" w14:textId="77777777" w:rsidR="00761483" w:rsidRPr="00761483" w:rsidRDefault="00761483" w:rsidP="00761483">
            <w:pPr>
              <w:widowControl/>
              <w:numPr>
                <w:ilvl w:val="0"/>
                <w:numId w:val="46"/>
              </w:numPr>
              <w:spacing w:line="276" w:lineRule="auto"/>
              <w:ind w:left="420"/>
              <w:contextualSpacing/>
              <w:rPr>
                <w:rFonts w:eastAsia="等线"/>
                <w:lang w:val="en-GB"/>
              </w:rPr>
            </w:pPr>
            <w:r w:rsidRPr="00761483">
              <w:rPr>
                <w:rFonts w:eastAsia="等线" w:hint="eastAsia"/>
                <w:lang w:val="en-GB"/>
              </w:rPr>
              <w:t>when P</w:t>
            </w:r>
            <w:r w:rsidRPr="00761483">
              <w:rPr>
                <w:rFonts w:eastAsia="等线" w:hint="eastAsia"/>
                <w:vertAlign w:val="subscript"/>
                <w:lang w:val="en-GB"/>
              </w:rPr>
              <w:t>F</w:t>
            </w:r>
            <w:r w:rsidRPr="00761483">
              <w:rPr>
                <w:rFonts w:eastAsia="等线" w:hint="eastAsia"/>
                <w:lang w:val="en-GB"/>
              </w:rPr>
              <w:t>=4 and K=2, down select from the following basic patterns:</w:t>
            </w:r>
          </w:p>
          <w:p w14:paraId="3A7213DD" w14:textId="77777777" w:rsidR="00761483" w:rsidRPr="00761483" w:rsidRDefault="00761483" w:rsidP="00761483">
            <w:pPr>
              <w:widowControl/>
              <w:numPr>
                <w:ilvl w:val="1"/>
                <w:numId w:val="46"/>
              </w:numPr>
              <w:spacing w:line="276" w:lineRule="auto"/>
              <w:ind w:left="840"/>
              <w:contextualSpacing/>
              <w:rPr>
                <w:rFonts w:eastAsia="等线"/>
                <w:lang w:val="en-GB"/>
              </w:rPr>
            </w:pPr>
            <w:r w:rsidRPr="00761483">
              <w:rPr>
                <w:rFonts w:eastAsia="等线" w:hint="eastAsia"/>
                <w:lang w:val="en-GB"/>
              </w:rPr>
              <w:t xml:space="preserve">Alt </w:t>
            </w:r>
            <w:r w:rsidRPr="00761483">
              <w:rPr>
                <w:rFonts w:eastAsia="等线"/>
                <w:lang w:val="en-GB"/>
              </w:rPr>
              <w:t>1</w:t>
            </w:r>
            <w:r w:rsidRPr="00761483">
              <w:rPr>
                <w:rFonts w:eastAsia="等线" w:hint="eastAsia"/>
                <w:lang w:val="en-GB"/>
              </w:rPr>
              <w:t xml:space="preserve"> (consecutive mapping):{0,</w:t>
            </w:r>
            <w:r w:rsidRPr="00761483">
              <w:rPr>
                <w:rFonts w:eastAsia="等线"/>
                <w:lang w:val="en-GB"/>
              </w:rPr>
              <w:t>…</w:t>
            </w:r>
            <w:r w:rsidRPr="00761483">
              <w:rPr>
                <w:rFonts w:eastAsia="等线" w:hint="eastAsia"/>
                <w:lang w:val="en-GB"/>
              </w:rPr>
              <w:t>,0,2,</w:t>
            </w:r>
            <w:r w:rsidRPr="00761483">
              <w:rPr>
                <w:rFonts w:eastAsia="等线"/>
                <w:lang w:val="en-GB"/>
              </w:rPr>
              <w:t>…</w:t>
            </w:r>
            <w:r w:rsidRPr="00761483">
              <w:rPr>
                <w:rFonts w:eastAsia="等线" w:hint="eastAsia"/>
                <w:lang w:val="en-GB"/>
              </w:rPr>
              <w:t>,2}</w:t>
            </w:r>
          </w:p>
          <w:p w14:paraId="4570E259" w14:textId="77777777" w:rsidR="00761483" w:rsidRPr="00761483" w:rsidRDefault="00761483" w:rsidP="00761483">
            <w:pPr>
              <w:widowControl/>
              <w:numPr>
                <w:ilvl w:val="1"/>
                <w:numId w:val="46"/>
              </w:numPr>
              <w:spacing w:line="276" w:lineRule="auto"/>
              <w:ind w:left="840"/>
              <w:contextualSpacing/>
              <w:rPr>
                <w:rFonts w:eastAsia="Batang"/>
                <w:lang w:val="en-GB"/>
              </w:rPr>
            </w:pPr>
            <w:r w:rsidRPr="00761483">
              <w:rPr>
                <w:rFonts w:eastAsia="等线" w:hint="eastAsia"/>
                <w:lang w:val="en-GB"/>
              </w:rPr>
              <w:t>Alt 2 (non-consecutive mapping):{0,2,</w:t>
            </w:r>
            <w:r w:rsidRPr="00761483">
              <w:rPr>
                <w:rFonts w:eastAsia="等线"/>
                <w:lang w:val="en-GB"/>
              </w:rPr>
              <w:t>…</w:t>
            </w:r>
            <w:r w:rsidRPr="00761483">
              <w:rPr>
                <w:rFonts w:eastAsia="等线" w:hint="eastAsia"/>
                <w:lang w:val="en-GB"/>
              </w:rPr>
              <w:t>,0,2}</w:t>
            </w:r>
          </w:p>
          <w:p w14:paraId="16A83ABD" w14:textId="77777777" w:rsidR="00761483" w:rsidRPr="00761483" w:rsidRDefault="00761483" w:rsidP="00761483">
            <w:pPr>
              <w:widowControl/>
              <w:numPr>
                <w:ilvl w:val="0"/>
                <w:numId w:val="46"/>
              </w:numPr>
              <w:spacing w:line="276" w:lineRule="auto"/>
              <w:ind w:left="420"/>
              <w:contextualSpacing/>
              <w:rPr>
                <w:rFonts w:eastAsia="等线"/>
                <w:lang w:val="en-GB"/>
              </w:rPr>
            </w:pPr>
            <w:r w:rsidRPr="00761483">
              <w:rPr>
                <w:rFonts w:eastAsia="等线" w:hint="eastAsia"/>
                <w:lang w:val="en-GB"/>
              </w:rPr>
              <w:t>when P</w:t>
            </w:r>
            <w:r w:rsidRPr="00761483">
              <w:rPr>
                <w:rFonts w:eastAsia="等线" w:hint="eastAsia"/>
                <w:vertAlign w:val="subscript"/>
                <w:lang w:val="en-GB"/>
              </w:rPr>
              <w:t>F</w:t>
            </w:r>
            <w:r w:rsidRPr="00761483">
              <w:rPr>
                <w:rFonts w:eastAsia="等线" w:hint="eastAsia"/>
                <w:lang w:val="en-GB"/>
              </w:rPr>
              <w:t>=K=4, down select from the following basic patterns:</w:t>
            </w:r>
          </w:p>
          <w:p w14:paraId="4EE2264C" w14:textId="77777777" w:rsidR="00761483" w:rsidRPr="00761483" w:rsidRDefault="00761483" w:rsidP="00761483">
            <w:pPr>
              <w:widowControl/>
              <w:numPr>
                <w:ilvl w:val="1"/>
                <w:numId w:val="46"/>
              </w:numPr>
              <w:spacing w:line="276" w:lineRule="auto"/>
              <w:ind w:left="840"/>
              <w:contextualSpacing/>
              <w:rPr>
                <w:rFonts w:eastAsia="等线"/>
                <w:lang w:val="en-GB"/>
              </w:rPr>
            </w:pPr>
            <w:r w:rsidRPr="00761483">
              <w:rPr>
                <w:rFonts w:eastAsia="等线" w:hint="eastAsia"/>
                <w:lang w:val="en-GB"/>
              </w:rPr>
              <w:t>Alt 1 (consecutive mapping): {0,</w:t>
            </w:r>
            <w:r w:rsidRPr="00761483">
              <w:rPr>
                <w:rFonts w:eastAsia="等线"/>
                <w:lang w:val="en-GB"/>
              </w:rPr>
              <w:t>…</w:t>
            </w:r>
            <w:r w:rsidRPr="00761483">
              <w:rPr>
                <w:rFonts w:eastAsia="等线" w:hint="eastAsia"/>
                <w:lang w:val="en-GB"/>
              </w:rPr>
              <w:t>,0,2,</w:t>
            </w:r>
            <w:r w:rsidRPr="00761483">
              <w:rPr>
                <w:rFonts w:eastAsia="等线"/>
                <w:lang w:val="en-GB"/>
              </w:rPr>
              <w:t>…</w:t>
            </w:r>
            <w:r w:rsidRPr="00761483">
              <w:rPr>
                <w:rFonts w:eastAsia="等线" w:hint="eastAsia"/>
                <w:lang w:val="en-GB"/>
              </w:rPr>
              <w:t>,2,1,</w:t>
            </w:r>
            <w:r w:rsidRPr="00761483">
              <w:rPr>
                <w:rFonts w:eastAsia="等线"/>
                <w:lang w:val="en-GB"/>
              </w:rPr>
              <w:t>…</w:t>
            </w:r>
            <w:r w:rsidRPr="00761483">
              <w:rPr>
                <w:rFonts w:eastAsia="等线" w:hint="eastAsia"/>
                <w:lang w:val="en-GB"/>
              </w:rPr>
              <w:t>,1,3,</w:t>
            </w:r>
            <w:r w:rsidRPr="00761483">
              <w:rPr>
                <w:rFonts w:eastAsia="等线"/>
                <w:lang w:val="en-GB"/>
              </w:rPr>
              <w:t>…</w:t>
            </w:r>
            <w:r w:rsidRPr="00761483">
              <w:rPr>
                <w:rFonts w:eastAsia="等线" w:hint="eastAsia"/>
                <w:lang w:val="en-GB"/>
              </w:rPr>
              <w:t>,3}</w:t>
            </w:r>
          </w:p>
          <w:p w14:paraId="1E64477C" w14:textId="20D90BB3" w:rsidR="00761483" w:rsidRPr="009E6610" w:rsidRDefault="00761483" w:rsidP="009E6610">
            <w:pPr>
              <w:widowControl/>
              <w:numPr>
                <w:ilvl w:val="1"/>
                <w:numId w:val="46"/>
              </w:numPr>
              <w:spacing w:line="276" w:lineRule="auto"/>
              <w:ind w:left="840"/>
              <w:contextualSpacing/>
              <w:rPr>
                <w:rFonts w:eastAsia="Batang"/>
                <w:lang w:val="en-GB"/>
              </w:rPr>
            </w:pPr>
            <w:r w:rsidRPr="00761483">
              <w:rPr>
                <w:rFonts w:eastAsia="等线" w:hint="eastAsia"/>
                <w:lang w:val="en-GB"/>
              </w:rPr>
              <w:t>Alt 2 (non-consecutive mapping): {0,2,1,3,</w:t>
            </w:r>
            <w:r w:rsidRPr="00761483">
              <w:rPr>
                <w:rFonts w:eastAsia="等线"/>
                <w:lang w:val="en-GB"/>
              </w:rPr>
              <w:t>…</w:t>
            </w:r>
            <w:r w:rsidRPr="00761483">
              <w:rPr>
                <w:rFonts w:eastAsia="等线" w:hint="eastAsia"/>
                <w:lang w:val="en-GB"/>
              </w:rPr>
              <w:t>,0,2,1,3}</w:t>
            </w:r>
          </w:p>
        </w:tc>
      </w:tr>
    </w:tbl>
    <w:p w14:paraId="772F670C" w14:textId="66CA7A54" w:rsidR="00305DF4" w:rsidRDefault="00EF4EBD" w:rsidP="00A53D0A">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lastRenderedPageBreak/>
        <w:t xml:space="preserve">Comparing with Alt 1, </w:t>
      </w:r>
      <w:r w:rsidR="00A53D0A">
        <w:rPr>
          <w:rFonts w:ascii="Times New Roman" w:eastAsia="等线" w:hAnsi="Times New Roman" w:cs="Times New Roman" w:hint="eastAsia"/>
          <w:sz w:val="21"/>
          <w:szCs w:val="22"/>
          <w14:ligatures w14:val="none"/>
        </w:rPr>
        <w:t>w</w:t>
      </w:r>
      <w:r w:rsidR="00A53D0A" w:rsidRPr="00A53D0A">
        <w:rPr>
          <w:rFonts w:ascii="Times New Roman" w:eastAsia="等线" w:hAnsi="Times New Roman" w:cs="Times New Roman" w:hint="eastAsia"/>
          <w:sz w:val="21"/>
          <w:szCs w:val="22"/>
          <w14:ligatures w14:val="none"/>
        </w:rPr>
        <w:t>e believe that Alt</w:t>
      </w:r>
      <w:r w:rsidR="00A53D0A">
        <w:rPr>
          <w:rFonts w:ascii="Times New Roman" w:eastAsia="等线" w:hAnsi="Times New Roman" w:cs="Times New Roman" w:hint="eastAsia"/>
          <w:sz w:val="21"/>
          <w:szCs w:val="22"/>
          <w14:ligatures w14:val="none"/>
        </w:rPr>
        <w:t xml:space="preserve"> </w:t>
      </w:r>
      <w:r w:rsidR="00A53D0A" w:rsidRPr="00A53D0A">
        <w:rPr>
          <w:rFonts w:ascii="Times New Roman" w:eastAsia="等线" w:hAnsi="Times New Roman" w:cs="Times New Roman" w:hint="eastAsia"/>
          <w:sz w:val="21"/>
          <w:szCs w:val="22"/>
          <w14:ligatures w14:val="none"/>
        </w:rPr>
        <w:t>2</w:t>
      </w:r>
      <w:r w:rsidR="00A53D0A">
        <w:rPr>
          <w:rFonts w:ascii="Times New Roman" w:eastAsia="等线" w:hAnsi="Times New Roman" w:cs="Times New Roman" w:hint="eastAsia"/>
          <w:sz w:val="21"/>
          <w:szCs w:val="22"/>
          <w14:ligatures w14:val="none"/>
        </w:rPr>
        <w:t xml:space="preserve"> </w:t>
      </w:r>
      <w:r w:rsidR="00A53D0A" w:rsidRPr="00A53D0A">
        <w:rPr>
          <w:rFonts w:ascii="Times New Roman" w:eastAsia="等线" w:hAnsi="Times New Roman" w:cs="Times New Roman" w:hint="eastAsia"/>
          <w:sz w:val="21"/>
          <w:szCs w:val="22"/>
          <w14:ligatures w14:val="none"/>
        </w:rPr>
        <w:t>offers greater advantages in re</w:t>
      </w:r>
      <w:r w:rsidR="00A53D0A">
        <w:rPr>
          <w:rFonts w:ascii="Times New Roman" w:eastAsia="等线" w:hAnsi="Times New Roman" w:cs="Times New Roman" w:hint="eastAsia"/>
          <w:sz w:val="21"/>
          <w:szCs w:val="22"/>
          <w14:ligatures w14:val="none"/>
        </w:rPr>
        <w:t>covering</w:t>
      </w:r>
      <w:r w:rsidR="00A53D0A" w:rsidRPr="00A53D0A">
        <w:rPr>
          <w:rFonts w:ascii="Times New Roman" w:eastAsia="等线" w:hAnsi="Times New Roman" w:cs="Times New Roman" w:hint="eastAsia"/>
          <w:sz w:val="21"/>
          <w:szCs w:val="22"/>
          <w14:ligatures w14:val="none"/>
        </w:rPr>
        <w:t xml:space="preserve"> the</w:t>
      </w:r>
      <w:r w:rsidR="00A53D0A">
        <w:rPr>
          <w:rFonts w:ascii="Times New Roman" w:eastAsia="等线" w:hAnsi="Times New Roman" w:cs="Times New Roman" w:hint="eastAsia"/>
          <w:sz w:val="21"/>
          <w:szCs w:val="22"/>
          <w14:ligatures w14:val="none"/>
        </w:rPr>
        <w:t xml:space="preserve"> higher accurate</w:t>
      </w:r>
      <w:r w:rsidR="00A53D0A" w:rsidRPr="00A53D0A">
        <w:rPr>
          <w:rFonts w:ascii="Times New Roman" w:eastAsia="等线" w:hAnsi="Times New Roman" w:cs="Times New Roman" w:hint="eastAsia"/>
          <w:sz w:val="21"/>
          <w:szCs w:val="22"/>
          <w14:ligatures w14:val="none"/>
        </w:rPr>
        <w:t xml:space="preserve"> channel</w:t>
      </w:r>
      <w:r w:rsidR="00A53D0A">
        <w:rPr>
          <w:rFonts w:ascii="Times New Roman" w:eastAsia="等线" w:hAnsi="Times New Roman" w:cs="Times New Roman" w:hint="eastAsia"/>
          <w:sz w:val="21"/>
          <w:szCs w:val="22"/>
          <w14:ligatures w14:val="none"/>
        </w:rPr>
        <w:t xml:space="preserve"> information</w:t>
      </w:r>
      <w:r w:rsidR="00A53D0A" w:rsidRPr="00A53D0A">
        <w:rPr>
          <w:rFonts w:ascii="Times New Roman" w:eastAsia="等线" w:hAnsi="Times New Roman" w:cs="Times New Roman" w:hint="eastAsia"/>
          <w:sz w:val="21"/>
          <w:szCs w:val="22"/>
          <w14:ligatures w14:val="none"/>
        </w:rPr>
        <w:t xml:space="preserve">. This is because, under </w:t>
      </w:r>
      <w:r w:rsidR="00DB63AE">
        <w:rPr>
          <w:rFonts w:ascii="Times New Roman" w:eastAsia="等线" w:hAnsi="Times New Roman" w:cs="Times New Roman" w:hint="eastAsia"/>
          <w:sz w:val="21"/>
          <w:szCs w:val="22"/>
          <w14:ligatures w14:val="none"/>
        </w:rPr>
        <w:t>some</w:t>
      </w:r>
      <w:r w:rsidR="00A53D0A" w:rsidRPr="00A53D0A">
        <w:rPr>
          <w:rFonts w:ascii="Times New Roman" w:eastAsia="等线" w:hAnsi="Times New Roman" w:cs="Times New Roman" w:hint="eastAsia"/>
          <w:sz w:val="21"/>
          <w:szCs w:val="22"/>
          <w14:ligatures w14:val="none"/>
        </w:rPr>
        <w:t xml:space="preserve"> interference</w:t>
      </w:r>
      <w:r w:rsidR="00DB63AE">
        <w:rPr>
          <w:rFonts w:ascii="Times New Roman" w:eastAsia="等线" w:hAnsi="Times New Roman" w:cs="Times New Roman" w:hint="eastAsia"/>
          <w:sz w:val="21"/>
          <w:szCs w:val="22"/>
          <w14:ligatures w14:val="none"/>
        </w:rPr>
        <w:t xml:space="preserve"> cases</w:t>
      </w:r>
      <w:r w:rsidR="00A53D0A" w:rsidRPr="00A53D0A">
        <w:rPr>
          <w:rFonts w:ascii="Times New Roman" w:eastAsia="等线" w:hAnsi="Times New Roman" w:cs="Times New Roman" w:hint="eastAsia"/>
          <w:sz w:val="21"/>
          <w:szCs w:val="22"/>
          <w14:ligatures w14:val="none"/>
        </w:rPr>
        <w:t xml:space="preserve">, a </w:t>
      </w:r>
      <w:r w:rsidR="00DB63AE" w:rsidRPr="00DB63AE">
        <w:rPr>
          <w:rFonts w:ascii="Times New Roman" w:eastAsia="等线" w:hAnsi="Times New Roman" w:cs="Times New Roman" w:hint="eastAsia"/>
          <w:sz w:val="21"/>
          <w:szCs w:val="22"/>
          <w14:ligatures w14:val="none"/>
        </w:rPr>
        <w:t xml:space="preserve">consecutive </w:t>
      </w:r>
      <w:r w:rsidR="00DB63AE">
        <w:rPr>
          <w:rFonts w:ascii="Times New Roman" w:eastAsia="等线" w:hAnsi="Times New Roman" w:cs="Times New Roman" w:hint="eastAsia"/>
          <w:sz w:val="21"/>
          <w:szCs w:val="22"/>
          <w14:ligatures w14:val="none"/>
        </w:rPr>
        <w:t xml:space="preserve">mapping </w:t>
      </w:r>
      <w:r w:rsidR="00A53D0A" w:rsidRPr="00A53D0A">
        <w:rPr>
          <w:rFonts w:ascii="Times New Roman" w:eastAsia="等线" w:hAnsi="Times New Roman" w:cs="Times New Roman" w:hint="eastAsia"/>
          <w:sz w:val="21"/>
          <w:szCs w:val="22"/>
          <w14:ligatures w14:val="none"/>
        </w:rPr>
        <w:t>pattern may result in certain consecutive positions not being correctly received, whereas a non-continuous pattern is more conducive to recovering full channel information.</w:t>
      </w:r>
      <w:r w:rsidR="00DB63AE">
        <w:rPr>
          <w:rFonts w:ascii="Times New Roman" w:eastAsia="等线" w:hAnsi="Times New Roman" w:cs="Times New Roman" w:hint="eastAsia"/>
          <w:sz w:val="21"/>
          <w:szCs w:val="22"/>
          <w14:ligatures w14:val="none"/>
        </w:rPr>
        <w:t xml:space="preserve"> </w:t>
      </w:r>
      <w:r w:rsidR="00A53D0A" w:rsidRPr="00A53D0A">
        <w:rPr>
          <w:rFonts w:ascii="Times New Roman" w:eastAsia="等线" w:hAnsi="Times New Roman" w:cs="Times New Roman" w:hint="eastAsia"/>
          <w:sz w:val="21"/>
          <w:szCs w:val="22"/>
          <w14:ligatures w14:val="none"/>
        </w:rPr>
        <w:t xml:space="preserve">On the other hand, based on a typical </w:t>
      </w:r>
      <w:proofErr w:type="spellStart"/>
      <w:r w:rsidR="00A53D0A" w:rsidRPr="00A53D0A">
        <w:rPr>
          <w:rFonts w:ascii="Times New Roman" w:eastAsia="等线" w:hAnsi="Times New Roman" w:cs="Times New Roman" w:hint="eastAsia"/>
          <w:sz w:val="21"/>
          <w:szCs w:val="22"/>
          <w14:ligatures w14:val="none"/>
        </w:rPr>
        <w:t>HBF</w:t>
      </w:r>
      <w:proofErr w:type="spellEnd"/>
      <w:r w:rsidR="00A53D0A" w:rsidRPr="00A53D0A">
        <w:rPr>
          <w:rFonts w:ascii="Times New Roman" w:eastAsia="等线" w:hAnsi="Times New Roman" w:cs="Times New Roman" w:hint="eastAsia"/>
          <w:sz w:val="21"/>
          <w:szCs w:val="22"/>
          <w14:ligatures w14:val="none"/>
        </w:rPr>
        <w:t xml:space="preserve"> architecture, a continuous </w:t>
      </w:r>
      <w:r w:rsidR="00DB63AE">
        <w:rPr>
          <w:rFonts w:ascii="Times New Roman" w:eastAsia="等线" w:hAnsi="Times New Roman" w:cs="Times New Roman" w:hint="eastAsia"/>
          <w:sz w:val="21"/>
          <w:szCs w:val="22"/>
          <w14:ligatures w14:val="none"/>
        </w:rPr>
        <w:t>mapping pattern</w:t>
      </w:r>
      <w:r w:rsidR="00A53D0A" w:rsidRPr="00A53D0A">
        <w:rPr>
          <w:rFonts w:ascii="Times New Roman" w:eastAsia="等线" w:hAnsi="Times New Roman" w:cs="Times New Roman" w:hint="eastAsia"/>
          <w:sz w:val="21"/>
          <w:szCs w:val="22"/>
          <w14:ligatures w14:val="none"/>
        </w:rPr>
        <w:t xml:space="preserve"> may lead to more frequent beam switching, while the pattern non-continuous mapping</w:t>
      </w:r>
      <w:r w:rsidR="00DB63AE" w:rsidRPr="00DB63AE">
        <w:rPr>
          <w:rFonts w:ascii="Times New Roman" w:eastAsia="等线" w:hAnsi="Times New Roman" w:cs="Times New Roman" w:hint="eastAsia"/>
          <w:sz w:val="21"/>
          <w:szCs w:val="22"/>
          <w14:ligatures w14:val="none"/>
        </w:rPr>
        <w:t xml:space="preserve"> </w:t>
      </w:r>
      <w:r w:rsidR="00DB63AE">
        <w:rPr>
          <w:rFonts w:ascii="Times New Roman" w:eastAsia="等线" w:hAnsi="Times New Roman" w:cs="Times New Roman" w:hint="eastAsia"/>
          <w:sz w:val="21"/>
          <w:szCs w:val="22"/>
          <w14:ligatures w14:val="none"/>
        </w:rPr>
        <w:t xml:space="preserve">in </w:t>
      </w:r>
      <w:r w:rsidR="00DB63AE" w:rsidRPr="00A53D0A">
        <w:rPr>
          <w:rFonts w:ascii="Times New Roman" w:eastAsia="等线" w:hAnsi="Times New Roman" w:cs="Times New Roman" w:hint="eastAsia"/>
          <w:sz w:val="21"/>
          <w:szCs w:val="22"/>
          <w14:ligatures w14:val="none"/>
        </w:rPr>
        <w:t>each hop in</w:t>
      </w:r>
      <w:r w:rsidR="00A53D0A" w:rsidRPr="00A53D0A">
        <w:rPr>
          <w:rFonts w:ascii="Times New Roman" w:eastAsia="等线" w:hAnsi="Times New Roman" w:cs="Times New Roman" w:hint="eastAsia"/>
          <w:sz w:val="21"/>
          <w:szCs w:val="22"/>
          <w14:ligatures w14:val="none"/>
        </w:rPr>
        <w:t xml:space="preserve"> is relatively fixed, thereby avoiding frequent beam switching issues. </w:t>
      </w:r>
      <w:r w:rsidR="00DB63AE">
        <w:rPr>
          <w:rFonts w:ascii="Times New Roman" w:eastAsia="等线" w:hAnsi="Times New Roman" w:cs="Times New Roman" w:hint="eastAsia"/>
          <w:sz w:val="21"/>
          <w:szCs w:val="22"/>
          <w14:ligatures w14:val="none"/>
        </w:rPr>
        <w:t>Thus, we confirm the WA to support the non-consecutive mapping.</w:t>
      </w:r>
    </w:p>
    <w:p w14:paraId="31606F9F" w14:textId="56E2AF8F" w:rsidR="00DB63AE" w:rsidRPr="00774C14" w:rsidRDefault="00DB63AE" w:rsidP="00DB63AE">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4C14">
        <w:rPr>
          <w:rFonts w:ascii="Times New Roman" w:eastAsia="等线" w:hAnsi="Times New Roman" w:cs="Times New Roman" w:hint="eastAsia"/>
          <w:b/>
          <w:bCs/>
          <w:i/>
          <w:iCs/>
          <w:sz w:val="21"/>
          <w:szCs w:val="22"/>
          <w14:ligatures w14:val="none"/>
        </w:rPr>
        <w:t xml:space="preserve">Proposal </w:t>
      </w:r>
      <w:r w:rsidR="00355015">
        <w:rPr>
          <w:rFonts w:ascii="Times New Roman" w:eastAsia="等线" w:hAnsi="Times New Roman" w:cs="Times New Roman" w:hint="eastAsia"/>
          <w:b/>
          <w:bCs/>
          <w:i/>
          <w:iCs/>
          <w:sz w:val="21"/>
          <w:szCs w:val="22"/>
          <w14:ligatures w14:val="none"/>
        </w:rPr>
        <w:t>1</w:t>
      </w:r>
      <w:r w:rsidRPr="00774C14">
        <w:rPr>
          <w:rFonts w:ascii="Times New Roman" w:eastAsia="等线" w:hAnsi="Times New Roman" w:cs="Times New Roman" w:hint="eastAsia"/>
          <w:b/>
          <w:bCs/>
          <w:i/>
          <w:iCs/>
          <w:sz w:val="21"/>
          <w:szCs w:val="22"/>
          <w14:ligatures w14:val="none"/>
        </w:rPr>
        <w:t>: Confirm the WA to support the non-consecutive mapping.</w:t>
      </w:r>
    </w:p>
    <w:p w14:paraId="00504EA3" w14:textId="77777777" w:rsidR="00C7349B" w:rsidRPr="00973F54" w:rsidRDefault="00C7349B" w:rsidP="0057620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51DFB24F" w14:textId="469D5C00" w:rsidR="000E1AFC" w:rsidRPr="00F4442A" w:rsidRDefault="000E1AFC" w:rsidP="000E1AFC">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w:t>
      </w:r>
      <w:r w:rsidR="00F4442A" w:rsidRPr="00F4442A">
        <w:rPr>
          <w:rFonts w:ascii="Times New Roman" w:eastAsia="宋体" w:hAnsi="Times New Roman" w:cs="Times New Roman"/>
          <w:b/>
          <w:bCs/>
          <w:color w:val="auto"/>
          <w:kern w:val="0"/>
          <w:sz w:val="28"/>
          <w:szCs w:val="28"/>
          <w:lang w:val="en-GB"/>
          <w14:ligatures w14:val="none"/>
        </w:rPr>
        <w:t>Cross-slot SRS between one U slot and one adjacent S slot</w:t>
      </w:r>
    </w:p>
    <w:p w14:paraId="2D2100C4" w14:textId="77777777" w:rsidR="00716366"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tbl>
      <w:tblPr>
        <w:tblStyle w:val="af"/>
        <w:tblW w:w="0" w:type="auto"/>
        <w:tblLook w:val="04A0" w:firstRow="1" w:lastRow="0" w:firstColumn="1" w:lastColumn="0" w:noHBand="0" w:noVBand="1"/>
      </w:tblPr>
      <w:tblGrid>
        <w:gridCol w:w="8296"/>
      </w:tblGrid>
      <w:tr w:rsidR="00716366" w14:paraId="57422CA6" w14:textId="77777777" w:rsidTr="0000100F">
        <w:tc>
          <w:tcPr>
            <w:tcW w:w="8296" w:type="dxa"/>
          </w:tcPr>
          <w:p w14:paraId="66273645" w14:textId="58044B5C" w:rsidR="00716366" w:rsidRPr="00716366" w:rsidRDefault="00716366" w:rsidP="0000100F">
            <w:pPr>
              <w:widowControl/>
              <w:snapToGrid w:val="0"/>
              <w:spacing w:before="120" w:after="120" w:line="240" w:lineRule="auto"/>
              <w:jc w:val="both"/>
              <w:rPr>
                <w:rFonts w:eastAsiaTheme="minorEastAsia"/>
                <w:szCs w:val="22"/>
                <w:lang w:val="en-GB"/>
              </w:rPr>
            </w:pPr>
            <w:r w:rsidRPr="00DC1461">
              <w:rPr>
                <w:rFonts w:eastAsia="Batang"/>
                <w:b/>
                <w:szCs w:val="18"/>
                <w:highlight w:val="green"/>
                <w:lang w:val="en-GB" w:eastAsia="en-US"/>
              </w:rPr>
              <w:t>Agreement</w:t>
            </w:r>
            <w:r>
              <w:rPr>
                <w:rFonts w:eastAsiaTheme="minorEastAsia" w:hint="eastAsia"/>
                <w:b/>
                <w:szCs w:val="18"/>
                <w:lang w:val="en-GB"/>
              </w:rPr>
              <w:t xml:space="preserve"> in RAN 1#122</w:t>
            </w:r>
          </w:p>
          <w:p w14:paraId="0959D175" w14:textId="77777777" w:rsidR="00716366" w:rsidRPr="0054631B" w:rsidRDefault="00716366" w:rsidP="0000100F">
            <w:pPr>
              <w:widowControl/>
              <w:tabs>
                <w:tab w:val="left" w:pos="1440"/>
              </w:tabs>
              <w:spacing w:line="240" w:lineRule="auto"/>
              <w:jc w:val="both"/>
              <w:rPr>
                <w:szCs w:val="22"/>
                <w:lang w:val="en-GB"/>
              </w:rPr>
            </w:pPr>
            <w:r w:rsidRPr="0054631B">
              <w:rPr>
                <w:rFonts w:eastAsia="等线"/>
                <w:szCs w:val="22"/>
                <w:lang w:val="en-GB"/>
              </w:rPr>
              <w:t xml:space="preserve">For a given </w:t>
            </w:r>
            <w:r w:rsidRPr="0054631B">
              <w:rPr>
                <w:rFonts w:eastAsia="等线" w:hint="eastAsia"/>
                <w:szCs w:val="22"/>
                <w:lang w:val="en-GB"/>
              </w:rPr>
              <w:t>AP-</w:t>
            </w:r>
            <w:r w:rsidRPr="0054631B">
              <w:rPr>
                <w:rFonts w:eastAsia="等线"/>
                <w:szCs w:val="22"/>
                <w:lang w:val="en-GB"/>
              </w:rPr>
              <w:t>SRS</w:t>
            </w:r>
            <w:r w:rsidRPr="0054631B">
              <w:rPr>
                <w:rFonts w:eastAsia="等线" w:hint="eastAsia"/>
                <w:szCs w:val="22"/>
                <w:lang w:val="en-GB"/>
              </w:rPr>
              <w:t xml:space="preserve"> resource set in case of </w:t>
            </w:r>
            <w:r w:rsidRPr="0054631B">
              <w:rPr>
                <w:rFonts w:eastAsia="等线"/>
                <w:szCs w:val="22"/>
                <w:lang w:val="en-GB"/>
              </w:rPr>
              <w:t xml:space="preserve">SRS transmission across two adjacent </w:t>
            </w:r>
            <w:proofErr w:type="spellStart"/>
            <w:r w:rsidRPr="0054631B">
              <w:rPr>
                <w:rFonts w:eastAsia="等线"/>
                <w:szCs w:val="22"/>
                <w:lang w:val="en-GB"/>
              </w:rPr>
              <w:t>S+U</w:t>
            </w:r>
            <w:proofErr w:type="spellEnd"/>
            <w:r w:rsidRPr="0054631B">
              <w:rPr>
                <w:rFonts w:eastAsia="等线"/>
                <w:szCs w:val="22"/>
                <w:lang w:val="en-GB"/>
              </w:rPr>
              <w:t xml:space="preserve"> slots, s</w:t>
            </w:r>
            <w:r w:rsidRPr="0054631B">
              <w:rPr>
                <w:rFonts w:eastAsia="等线" w:hint="eastAsia"/>
                <w:szCs w:val="22"/>
                <w:lang w:val="en-GB"/>
              </w:rPr>
              <w:t>tudy the following alternatives and</w:t>
            </w:r>
            <w:r w:rsidRPr="0054631B">
              <w:rPr>
                <w:rFonts w:eastAsia="等线"/>
                <w:szCs w:val="22"/>
                <w:lang w:val="en-GB"/>
              </w:rPr>
              <w:t xml:space="preserve"> down-select</w:t>
            </w:r>
            <w:r w:rsidRPr="0054631B">
              <w:rPr>
                <w:rFonts w:eastAsia="等线" w:hint="eastAsia"/>
                <w:szCs w:val="22"/>
                <w:lang w:val="en-GB"/>
              </w:rPr>
              <w:t xml:space="preserve"> one to determine </w:t>
            </w:r>
            <w:r w:rsidRPr="0054631B">
              <w:rPr>
                <w:rFonts w:eastAsia="等线"/>
                <w:szCs w:val="22"/>
                <w:lang w:val="en-GB"/>
              </w:rPr>
              <w:t>“</w:t>
            </w:r>
            <w:r w:rsidRPr="0054631B">
              <w:rPr>
                <w:rFonts w:eastAsia="等线" w:hint="eastAsia"/>
                <w:szCs w:val="22"/>
                <w:lang w:val="en-GB"/>
              </w:rPr>
              <w:t>available slot</w:t>
            </w:r>
            <w:r w:rsidRPr="0054631B">
              <w:rPr>
                <w:rFonts w:eastAsia="等线"/>
                <w:szCs w:val="22"/>
                <w:lang w:val="en-GB"/>
              </w:rPr>
              <w:t>”</w:t>
            </w:r>
            <w:r w:rsidRPr="0054631B">
              <w:rPr>
                <w:rFonts w:eastAsia="等线" w:hint="eastAsia"/>
                <w:szCs w:val="22"/>
                <w:lang w:val="en-GB"/>
              </w:rPr>
              <w:t xml:space="preserve"> in the next meeting:</w:t>
            </w:r>
          </w:p>
          <w:p w14:paraId="55C5278E" w14:textId="77777777" w:rsidR="00716366" w:rsidRPr="0054631B" w:rsidRDefault="00716366" w:rsidP="0000100F">
            <w:pPr>
              <w:widowControl/>
              <w:numPr>
                <w:ilvl w:val="0"/>
                <w:numId w:val="47"/>
              </w:numPr>
              <w:snapToGrid w:val="0"/>
              <w:spacing w:line="259" w:lineRule="auto"/>
              <w:contextualSpacing/>
              <w:jc w:val="both"/>
              <w:rPr>
                <w:rFonts w:eastAsia="Batang"/>
                <w:szCs w:val="22"/>
                <w:lang w:val="en-GB" w:eastAsia="x-none"/>
              </w:rPr>
            </w:pPr>
            <w:r w:rsidRPr="0054631B">
              <w:rPr>
                <w:rFonts w:eastAsia="等线" w:hint="eastAsia"/>
                <w:szCs w:val="22"/>
                <w:lang w:val="en-GB"/>
              </w:rPr>
              <w:t xml:space="preserve">Alt-0 (per SRS resource set): </w:t>
            </w:r>
            <w:r w:rsidRPr="0054631B">
              <w:rPr>
                <w:rFonts w:eastAsia="等线"/>
                <w:szCs w:val="22"/>
                <w:lang w:val="en-GB"/>
              </w:rPr>
              <w:t xml:space="preserve">The available slot(s) can include one </w:t>
            </w:r>
            <w:r w:rsidRPr="0054631B">
              <w:rPr>
                <w:rFonts w:eastAsia="等线" w:hint="eastAsia"/>
                <w:szCs w:val="22"/>
                <w:lang w:val="en-GB"/>
              </w:rPr>
              <w:t xml:space="preserve">slot </w:t>
            </w:r>
            <w:r w:rsidRPr="0054631B">
              <w:rPr>
                <w:rFonts w:eastAsia="等线"/>
                <w:szCs w:val="22"/>
                <w:lang w:val="en-GB"/>
              </w:rPr>
              <w:t xml:space="preserve">or </w:t>
            </w:r>
            <w:r w:rsidRPr="0054631B">
              <w:rPr>
                <w:rFonts w:eastAsia="等线" w:hint="eastAsia"/>
                <w:szCs w:val="22"/>
                <w:lang w:val="en-GB"/>
              </w:rPr>
              <w:t>two consecutive</w:t>
            </w:r>
            <w:r w:rsidRPr="0054631B">
              <w:rPr>
                <w:rFonts w:eastAsia="等线"/>
                <w:szCs w:val="22"/>
                <w:lang w:val="en-GB"/>
              </w:rPr>
              <w:t xml:space="preserve"> </w:t>
            </w:r>
            <w:r w:rsidRPr="0054631B">
              <w:rPr>
                <w:rFonts w:eastAsia="等线" w:hint="eastAsia"/>
                <w:szCs w:val="22"/>
                <w:lang w:val="en-GB"/>
              </w:rPr>
              <w:t xml:space="preserve">S and U </w:t>
            </w:r>
            <w:r w:rsidRPr="0054631B">
              <w:rPr>
                <w:rFonts w:eastAsia="等线"/>
                <w:szCs w:val="22"/>
                <w:lang w:val="en-GB"/>
              </w:rPr>
              <w:t>slot</w:t>
            </w:r>
            <w:r w:rsidRPr="0054631B">
              <w:rPr>
                <w:rFonts w:eastAsia="等线" w:hint="eastAsia"/>
                <w:szCs w:val="22"/>
                <w:lang w:val="en-GB"/>
              </w:rPr>
              <w:t>s</w:t>
            </w:r>
            <w:r w:rsidRPr="0054631B">
              <w:rPr>
                <w:rFonts w:eastAsia="等线"/>
                <w:szCs w:val="22"/>
                <w:lang w:val="en-GB"/>
              </w:rPr>
              <w:t xml:space="preserve"> satisfying there are UL or flexible symbol(s) for the time-domain location(s) for all the SRS resources in the resource set and it satisfies UE capability on the minimum timing requirement between triggering </w:t>
            </w:r>
            <w:proofErr w:type="spellStart"/>
            <w:r w:rsidRPr="0054631B">
              <w:rPr>
                <w:rFonts w:eastAsia="等线"/>
                <w:szCs w:val="22"/>
                <w:lang w:val="en-GB"/>
              </w:rPr>
              <w:t>PDCCH</w:t>
            </w:r>
            <w:proofErr w:type="spellEnd"/>
            <w:r w:rsidRPr="0054631B">
              <w:rPr>
                <w:rFonts w:eastAsia="等线"/>
                <w:szCs w:val="22"/>
                <w:lang w:val="en-GB"/>
              </w:rPr>
              <w:t xml:space="preserve"> and all the SRS resources in the resource set.</w:t>
            </w:r>
          </w:p>
          <w:p w14:paraId="078B5951" w14:textId="77777777" w:rsidR="00716366" w:rsidRPr="0054631B" w:rsidRDefault="00716366" w:rsidP="0000100F">
            <w:pPr>
              <w:widowControl/>
              <w:numPr>
                <w:ilvl w:val="0"/>
                <w:numId w:val="47"/>
              </w:numPr>
              <w:snapToGrid w:val="0"/>
              <w:spacing w:line="259" w:lineRule="auto"/>
              <w:contextualSpacing/>
              <w:jc w:val="both"/>
              <w:rPr>
                <w:rFonts w:eastAsia="Batang"/>
                <w:lang w:val="en-GB"/>
              </w:rPr>
            </w:pPr>
            <w:r w:rsidRPr="0054631B">
              <w:rPr>
                <w:rFonts w:eastAsia="等线" w:hint="eastAsia"/>
                <w:szCs w:val="22"/>
                <w:lang w:val="en-GB"/>
              </w:rPr>
              <w:t>Alt-1 (per SRS resource): The available slot</w:t>
            </w:r>
            <w:r w:rsidRPr="0054631B">
              <w:rPr>
                <w:rFonts w:eastAsia="等线"/>
                <w:szCs w:val="22"/>
                <w:lang w:val="en-GB"/>
              </w:rPr>
              <w:t>(s)</w:t>
            </w:r>
            <w:r w:rsidRPr="0054631B">
              <w:rPr>
                <w:rFonts w:eastAsia="等线" w:hint="eastAsia"/>
                <w:szCs w:val="22"/>
                <w:lang w:val="en-GB"/>
              </w:rPr>
              <w:t xml:space="preserve"> </w:t>
            </w:r>
            <w:r w:rsidRPr="0054631B">
              <w:rPr>
                <w:rFonts w:eastAsia="等线"/>
                <w:szCs w:val="22"/>
                <w:lang w:val="en-GB"/>
              </w:rPr>
              <w:t xml:space="preserve">can include one </w:t>
            </w:r>
            <w:r w:rsidRPr="0054631B">
              <w:rPr>
                <w:rFonts w:eastAsia="等线" w:hint="eastAsia"/>
                <w:szCs w:val="22"/>
                <w:lang w:val="en-GB"/>
              </w:rPr>
              <w:t xml:space="preserve">slot </w:t>
            </w:r>
            <w:r w:rsidRPr="0054631B">
              <w:rPr>
                <w:rFonts w:eastAsia="等线"/>
                <w:szCs w:val="22"/>
                <w:lang w:val="en-GB"/>
              </w:rPr>
              <w:t xml:space="preserve">or </w:t>
            </w:r>
            <w:r w:rsidRPr="0054631B">
              <w:rPr>
                <w:rFonts w:eastAsia="等线" w:hint="eastAsia"/>
                <w:szCs w:val="22"/>
                <w:lang w:val="en-GB"/>
              </w:rPr>
              <w:t>two consecutive</w:t>
            </w:r>
            <w:r w:rsidRPr="0054631B">
              <w:rPr>
                <w:rFonts w:eastAsia="等线"/>
                <w:szCs w:val="22"/>
                <w:lang w:val="en-GB"/>
              </w:rPr>
              <w:t xml:space="preserve"> </w:t>
            </w:r>
            <w:r w:rsidRPr="0054631B">
              <w:rPr>
                <w:rFonts w:eastAsia="等线" w:hint="eastAsia"/>
                <w:szCs w:val="22"/>
                <w:lang w:val="en-GB"/>
              </w:rPr>
              <w:t xml:space="preserve">S and U </w:t>
            </w:r>
            <w:r w:rsidRPr="0054631B">
              <w:rPr>
                <w:rFonts w:eastAsia="等线"/>
                <w:szCs w:val="22"/>
                <w:lang w:val="en-GB"/>
              </w:rPr>
              <w:t>slot</w:t>
            </w:r>
            <w:r w:rsidRPr="0054631B">
              <w:rPr>
                <w:rFonts w:eastAsia="等线" w:hint="eastAsia"/>
                <w:szCs w:val="22"/>
                <w:lang w:val="en-GB"/>
              </w:rPr>
              <w:t xml:space="preserve">s satisfying there are UL or flexible symbol(s) for the time-domain location(s) </w:t>
            </w:r>
            <w:r w:rsidRPr="0054631B">
              <w:rPr>
                <w:rFonts w:eastAsia="等线" w:hint="eastAsia"/>
                <w:bCs/>
                <w:szCs w:val="22"/>
                <w:lang w:val="en-GB"/>
              </w:rPr>
              <w:t>for at least one of the SRS resources</w:t>
            </w:r>
            <w:r w:rsidRPr="0054631B">
              <w:rPr>
                <w:rFonts w:eastAsia="等线" w:hint="eastAsia"/>
                <w:szCs w:val="22"/>
                <w:lang w:val="en-GB"/>
              </w:rPr>
              <w:t xml:space="preserve"> in the resource set and it satisfies UE capability on the minimum timing requirement between triggering </w:t>
            </w:r>
            <w:proofErr w:type="spellStart"/>
            <w:r w:rsidRPr="0054631B">
              <w:rPr>
                <w:rFonts w:eastAsia="等线" w:hint="eastAsia"/>
                <w:szCs w:val="22"/>
                <w:lang w:val="en-GB"/>
              </w:rPr>
              <w:t>PDCCH</w:t>
            </w:r>
            <w:proofErr w:type="spellEnd"/>
            <w:r w:rsidRPr="0054631B">
              <w:rPr>
                <w:rFonts w:eastAsia="等线" w:hint="eastAsia"/>
                <w:szCs w:val="22"/>
                <w:lang w:val="en-GB"/>
              </w:rPr>
              <w:t xml:space="preserve"> and all the SRS resources in the resource set.</w:t>
            </w:r>
          </w:p>
          <w:p w14:paraId="07EE2D07" w14:textId="77777777" w:rsidR="00716366" w:rsidRDefault="00716366" w:rsidP="0000100F">
            <w:pPr>
              <w:widowControl/>
              <w:numPr>
                <w:ilvl w:val="0"/>
                <w:numId w:val="47"/>
              </w:numPr>
              <w:snapToGrid w:val="0"/>
              <w:spacing w:line="259" w:lineRule="auto"/>
              <w:contextualSpacing/>
              <w:jc w:val="both"/>
              <w:rPr>
                <w:rFonts w:eastAsia="等线"/>
                <w:sz w:val="21"/>
                <w:szCs w:val="22"/>
                <w:lang w:val="en-GB"/>
              </w:rPr>
            </w:pPr>
            <w:r w:rsidRPr="0054631B">
              <w:rPr>
                <w:rFonts w:eastAsia="等线" w:hint="eastAsia"/>
                <w:szCs w:val="22"/>
                <w:lang w:val="en-GB"/>
              </w:rPr>
              <w:t xml:space="preserve">Alt-2 (per slot): An available slot is a slot satisfying there are UL or flexible symbol(s) for the time-domain location(s) </w:t>
            </w:r>
            <w:r w:rsidRPr="0054631B">
              <w:rPr>
                <w:rFonts w:eastAsia="等线" w:hint="eastAsia"/>
                <w:bCs/>
                <w:szCs w:val="22"/>
                <w:lang w:val="en-GB"/>
              </w:rPr>
              <w:t xml:space="preserve">for a subset of SRS resource(s) with same slot offset </w:t>
            </w:r>
            <w:r w:rsidRPr="0054631B">
              <w:rPr>
                <w:rFonts w:eastAsia="等线" w:hint="eastAsia"/>
                <w:szCs w:val="22"/>
                <w:lang w:val="en-GB"/>
              </w:rPr>
              <w:t xml:space="preserve">in the SRS resource set, and it satisfies UE capability on the minimum timing requirement between triggering </w:t>
            </w:r>
            <w:proofErr w:type="spellStart"/>
            <w:r w:rsidRPr="0054631B">
              <w:rPr>
                <w:rFonts w:eastAsia="等线" w:hint="eastAsia"/>
                <w:szCs w:val="22"/>
                <w:lang w:val="en-GB"/>
              </w:rPr>
              <w:t>PDCCH</w:t>
            </w:r>
            <w:proofErr w:type="spellEnd"/>
            <w:r w:rsidRPr="0054631B">
              <w:rPr>
                <w:rFonts w:eastAsia="等线" w:hint="eastAsia"/>
                <w:szCs w:val="22"/>
                <w:lang w:val="en-GB"/>
              </w:rPr>
              <w:t xml:space="preserve"> and all the SRS resources in the resource set</w:t>
            </w:r>
            <w:r w:rsidRPr="0054631B">
              <w:rPr>
                <w:rFonts w:eastAsia="等线" w:hint="eastAsia"/>
                <w:lang w:val="en-GB"/>
              </w:rPr>
              <w:t>.</w:t>
            </w:r>
          </w:p>
        </w:tc>
      </w:tr>
    </w:tbl>
    <w:p w14:paraId="20B7C49B" w14:textId="6D866CD9" w:rsidR="00716366"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sidRPr="000A23D5">
        <w:rPr>
          <w:rFonts w:ascii="Times New Roman" w:eastAsia="等线" w:hAnsi="Times New Roman" w:cs="Times New Roman"/>
          <w:sz w:val="21"/>
          <w:szCs w:val="22"/>
          <w:lang w:val="en-GB"/>
          <w14:ligatures w14:val="none"/>
        </w:rPr>
        <w:t xml:space="preserve">Among </w:t>
      </w:r>
      <w:r>
        <w:rPr>
          <w:rFonts w:ascii="Times New Roman" w:eastAsia="等线" w:hAnsi="Times New Roman" w:cs="Times New Roman" w:hint="eastAsia"/>
          <w:sz w:val="21"/>
          <w:szCs w:val="22"/>
          <w:lang w:val="en-GB"/>
          <w14:ligatures w14:val="none"/>
        </w:rPr>
        <w:t>the above</w:t>
      </w:r>
      <w:r w:rsidRPr="000A23D5">
        <w:rPr>
          <w:rFonts w:ascii="Times New Roman" w:eastAsia="等线" w:hAnsi="Times New Roman" w:cs="Times New Roman"/>
          <w:sz w:val="21"/>
          <w:szCs w:val="22"/>
          <w:lang w:val="en-GB"/>
          <w14:ligatures w14:val="none"/>
        </w:rPr>
        <w:t xml:space="preserve"> three </w:t>
      </w:r>
      <w:r w:rsidR="00F6700F">
        <w:rPr>
          <w:rFonts w:ascii="Times New Roman" w:eastAsia="等线" w:hAnsi="Times New Roman" w:cs="Times New Roman" w:hint="eastAsia"/>
          <w:sz w:val="21"/>
          <w:szCs w:val="22"/>
          <w:lang w:val="en-GB"/>
          <w14:ligatures w14:val="none"/>
        </w:rPr>
        <w:t>A</w:t>
      </w:r>
      <w:r>
        <w:rPr>
          <w:rFonts w:ascii="Times New Roman" w:eastAsia="等线" w:hAnsi="Times New Roman" w:cs="Times New Roman" w:hint="eastAsia"/>
          <w:sz w:val="21"/>
          <w:szCs w:val="22"/>
          <w:lang w:val="en-GB"/>
          <w14:ligatures w14:val="none"/>
        </w:rPr>
        <w:t>lt</w:t>
      </w:r>
      <w:r w:rsidRPr="000A23D5">
        <w:rPr>
          <w:rFonts w:ascii="Times New Roman" w:eastAsia="等线" w:hAnsi="Times New Roman" w:cs="Times New Roman"/>
          <w:sz w:val="21"/>
          <w:szCs w:val="22"/>
          <w:lang w:val="en-GB"/>
          <w14:ligatures w14:val="none"/>
        </w:rPr>
        <w:t>s</w:t>
      </w:r>
      <w:r>
        <w:rPr>
          <w:rFonts w:ascii="Times New Roman" w:eastAsia="等线" w:hAnsi="Times New Roman" w:cs="Times New Roman" w:hint="eastAsia"/>
          <w:sz w:val="21"/>
          <w:szCs w:val="22"/>
          <w:lang w:val="en-GB"/>
          <w14:ligatures w14:val="none"/>
        </w:rPr>
        <w:t xml:space="preserve"> in the last meeting</w:t>
      </w:r>
      <w:r w:rsidRPr="000A23D5">
        <w:rPr>
          <w:rFonts w:ascii="Times New Roman" w:eastAsia="等线" w:hAnsi="Times New Roman" w:cs="Times New Roman"/>
          <w:sz w:val="21"/>
          <w:szCs w:val="22"/>
          <w:lang w:val="en-GB"/>
          <w14:ligatures w14:val="none"/>
        </w:rPr>
        <w:t xml:space="preserve">, we </w:t>
      </w:r>
      <w:r>
        <w:rPr>
          <w:rFonts w:ascii="Times New Roman" w:eastAsia="等线" w:hAnsi="Times New Roman" w:cs="Times New Roman"/>
          <w:sz w:val="21"/>
          <w:szCs w:val="22"/>
          <w:lang w:val="en-GB"/>
          <w14:ligatures w14:val="none"/>
        </w:rPr>
        <w:t>prefer</w:t>
      </w:r>
      <w:r>
        <w:rPr>
          <w:rFonts w:ascii="Times New Roman" w:eastAsia="等线" w:hAnsi="Times New Roman" w:cs="Times New Roman" w:hint="eastAsia"/>
          <w:sz w:val="21"/>
          <w:szCs w:val="22"/>
          <w:lang w:val="en-GB"/>
          <w14:ligatures w14:val="none"/>
        </w:rPr>
        <w:t xml:space="preserve"> to supporting</w:t>
      </w:r>
      <w:r w:rsidRPr="000A23D5">
        <w:rPr>
          <w:rFonts w:ascii="Times New Roman" w:eastAsia="等线" w:hAnsi="Times New Roman" w:cs="Times New Roman"/>
          <w:sz w:val="21"/>
          <w:szCs w:val="22"/>
          <w:lang w:val="en-GB"/>
          <w14:ligatures w14:val="none"/>
        </w:rPr>
        <w:t xml:space="preserve"> </w:t>
      </w:r>
      <w:r>
        <w:rPr>
          <w:rFonts w:ascii="Times New Roman" w:eastAsia="等线" w:hAnsi="Times New Roman" w:cs="Times New Roman" w:hint="eastAsia"/>
          <w:sz w:val="21"/>
          <w:szCs w:val="22"/>
          <w:lang w:val="en-GB"/>
          <w14:ligatures w14:val="none"/>
        </w:rPr>
        <w:t>A</w:t>
      </w:r>
      <w:r w:rsidRPr="000A23D5">
        <w:rPr>
          <w:rFonts w:ascii="Times New Roman" w:eastAsia="等线" w:hAnsi="Times New Roman" w:cs="Times New Roman"/>
          <w:sz w:val="21"/>
          <w:szCs w:val="22"/>
          <w:lang w:val="en-GB"/>
          <w14:ligatures w14:val="none"/>
        </w:rPr>
        <w:t>lt‑1. This is because the configuration on SRS resource</w:t>
      </w:r>
      <w:r>
        <w:rPr>
          <w:rFonts w:ascii="Times New Roman" w:eastAsia="等线" w:hAnsi="Times New Roman" w:cs="Times New Roman" w:hint="eastAsia"/>
          <w:sz w:val="21"/>
          <w:szCs w:val="22"/>
          <w:lang w:val="en-GB"/>
          <w14:ligatures w14:val="none"/>
        </w:rPr>
        <w:t>-level</w:t>
      </w:r>
      <w:r w:rsidRPr="000A23D5">
        <w:rPr>
          <w:rFonts w:ascii="Times New Roman" w:eastAsia="等线" w:hAnsi="Times New Roman" w:cs="Times New Roman"/>
          <w:sz w:val="21"/>
          <w:szCs w:val="22"/>
          <w:lang w:val="en-GB"/>
          <w14:ligatures w14:val="none"/>
        </w:rPr>
        <w:t xml:space="preserve"> is the most flexible among the three, allowing each SRS resource set to support both single‑slot SRS transmission and cross‑slot SRS transmission, while also </w:t>
      </w:r>
      <w:r>
        <w:rPr>
          <w:rFonts w:ascii="Times New Roman" w:eastAsia="等线" w:hAnsi="Times New Roman" w:cs="Times New Roman" w:hint="eastAsia"/>
          <w:sz w:val="21"/>
          <w:szCs w:val="22"/>
          <w:lang w:val="en-GB"/>
          <w14:ligatures w14:val="none"/>
        </w:rPr>
        <w:t>can</w:t>
      </w:r>
      <w:r w:rsidRPr="000A23D5">
        <w:rPr>
          <w:rFonts w:ascii="Times New Roman" w:eastAsia="等线" w:hAnsi="Times New Roman" w:cs="Times New Roman"/>
          <w:sz w:val="21"/>
          <w:szCs w:val="22"/>
          <w:lang w:val="en-GB"/>
          <w14:ligatures w14:val="none"/>
        </w:rPr>
        <w:t xml:space="preserve"> support Scenario 2.</w:t>
      </w:r>
      <w:r>
        <w:rPr>
          <w:rFonts w:ascii="Times New Roman" w:eastAsia="等线" w:hAnsi="Times New Roman" w:cs="Times New Roman" w:hint="eastAsia"/>
          <w:sz w:val="21"/>
          <w:szCs w:val="22"/>
          <w:lang w:val="en-GB"/>
          <w14:ligatures w14:val="none"/>
        </w:rPr>
        <w:t xml:space="preserve"> </w:t>
      </w:r>
      <w:r w:rsidRPr="00310C15">
        <w:rPr>
          <w:rFonts w:ascii="Times New Roman" w:eastAsia="等线" w:hAnsi="Times New Roman" w:cs="Times New Roman"/>
          <w:sz w:val="21"/>
          <w:szCs w:val="22"/>
          <w:lang w:val="en-GB"/>
          <w14:ligatures w14:val="none"/>
        </w:rPr>
        <w:t>Alt‑0 has overly strict constraints, and its lack of flexibility may require configuring additional SRS resource sets to meet uplink measurement needs.</w:t>
      </w:r>
      <w:r>
        <w:rPr>
          <w:rFonts w:ascii="Times New Roman" w:eastAsia="等线" w:hAnsi="Times New Roman" w:cs="Times New Roman" w:hint="eastAsia"/>
          <w:sz w:val="21"/>
          <w:szCs w:val="22"/>
          <w:lang w:val="en-GB"/>
          <w14:ligatures w14:val="none"/>
        </w:rPr>
        <w:t xml:space="preserve"> </w:t>
      </w:r>
      <w:r w:rsidRPr="000A23D5">
        <w:rPr>
          <w:rFonts w:ascii="Times New Roman" w:eastAsia="等线" w:hAnsi="Times New Roman" w:cs="Times New Roman"/>
          <w:sz w:val="21"/>
          <w:szCs w:val="22"/>
          <w:lang w:val="en-GB"/>
          <w14:ligatures w14:val="none"/>
        </w:rPr>
        <w:t xml:space="preserve">Alt‑2 introduces a </w:t>
      </w:r>
      <w:r>
        <w:rPr>
          <w:rFonts w:ascii="Times New Roman" w:eastAsia="等线" w:hAnsi="Times New Roman" w:cs="Times New Roman" w:hint="eastAsia"/>
          <w:sz w:val="21"/>
          <w:szCs w:val="22"/>
          <w:lang w:val="en-GB"/>
          <w14:ligatures w14:val="none"/>
        </w:rPr>
        <w:t>novel concept of</w:t>
      </w:r>
      <w:r w:rsidRPr="000A23D5">
        <w:rPr>
          <w:rFonts w:ascii="Times New Roman" w:eastAsia="等线" w:hAnsi="Times New Roman" w:cs="Times New Roman"/>
          <w:sz w:val="21"/>
          <w:szCs w:val="22"/>
          <w:lang w:val="en-GB"/>
          <w14:ligatures w14:val="none"/>
        </w:rPr>
        <w:t xml:space="preserve"> subset</w:t>
      </w:r>
      <w:r>
        <w:rPr>
          <w:rFonts w:ascii="Times New Roman" w:eastAsia="等线" w:hAnsi="Times New Roman" w:cs="Times New Roman" w:hint="eastAsia"/>
          <w:sz w:val="21"/>
          <w:szCs w:val="22"/>
          <w:lang w:val="en-GB"/>
          <w14:ligatures w14:val="none"/>
        </w:rPr>
        <w:t xml:space="preserve"> in SRS configurations</w:t>
      </w:r>
      <w:r w:rsidRPr="000A23D5">
        <w:rPr>
          <w:rFonts w:ascii="Times New Roman" w:eastAsia="等线" w:hAnsi="Times New Roman" w:cs="Times New Roman"/>
          <w:sz w:val="21"/>
          <w:szCs w:val="22"/>
          <w:lang w:val="en-GB"/>
          <w14:ligatures w14:val="none"/>
        </w:rPr>
        <w:t xml:space="preserve">, which </w:t>
      </w:r>
      <w:r>
        <w:rPr>
          <w:rFonts w:ascii="Times New Roman" w:eastAsia="等线" w:hAnsi="Times New Roman" w:cs="Times New Roman" w:hint="eastAsia"/>
          <w:sz w:val="21"/>
          <w:szCs w:val="22"/>
          <w:lang w:val="en-GB"/>
          <w14:ligatures w14:val="none"/>
        </w:rPr>
        <w:t xml:space="preserve">will result </w:t>
      </w:r>
      <w:r w:rsidRPr="000A23D5">
        <w:rPr>
          <w:rFonts w:ascii="Times New Roman" w:eastAsia="等线" w:hAnsi="Times New Roman" w:cs="Times New Roman"/>
          <w:sz w:val="21"/>
          <w:szCs w:val="22"/>
          <w:lang w:val="en-GB"/>
          <w14:ligatures w14:val="none"/>
        </w:rPr>
        <w:t xml:space="preserve">to </w:t>
      </w:r>
      <w:r>
        <w:rPr>
          <w:rFonts w:ascii="Times New Roman" w:eastAsia="等线" w:hAnsi="Times New Roman" w:cs="Times New Roman" w:hint="eastAsia"/>
          <w:sz w:val="21"/>
          <w:szCs w:val="22"/>
          <w:lang w:val="en-GB"/>
          <w14:ligatures w14:val="none"/>
        </w:rPr>
        <w:t>larger spec</w:t>
      </w:r>
      <w:r w:rsidRPr="000A23D5">
        <w:rPr>
          <w:rFonts w:ascii="Times New Roman" w:eastAsia="等线" w:hAnsi="Times New Roman" w:cs="Times New Roman"/>
          <w:sz w:val="21"/>
          <w:szCs w:val="22"/>
          <w:lang w:val="en-GB"/>
          <w14:ligatures w14:val="none"/>
        </w:rPr>
        <w:t xml:space="preserve"> impact.</w:t>
      </w:r>
    </w:p>
    <w:p w14:paraId="44FE4227" w14:textId="77777777" w:rsidR="00716366"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sidRPr="000A23D5">
        <w:rPr>
          <w:rFonts w:ascii="Times New Roman" w:eastAsia="等线" w:hAnsi="Times New Roman" w:cs="Times New Roman" w:hint="eastAsia"/>
          <w:sz w:val="21"/>
          <w:szCs w:val="22"/>
          <w:lang w:val="en-GB"/>
          <w14:ligatures w14:val="none"/>
        </w:rPr>
        <w:t>In addition, we believe that while enhancing the available slots, DCI design enhancements should also be considered to support SRS transmissions with the two different slot characteristics.</w:t>
      </w:r>
      <w:r>
        <w:rPr>
          <w:rFonts w:ascii="Times New Roman" w:eastAsia="等线" w:hAnsi="Times New Roman" w:cs="Times New Roman" w:hint="eastAsia"/>
          <w:sz w:val="21"/>
          <w:szCs w:val="22"/>
          <w:lang w:val="en-GB"/>
          <w14:ligatures w14:val="none"/>
        </w:rPr>
        <w:t xml:space="preserve"> For example, adding a new field to indicate cross-slot, if the SRS resources are configured with </w:t>
      </w:r>
      <w:r>
        <w:rPr>
          <w:rFonts w:ascii="Times New Roman" w:eastAsia="等线" w:hAnsi="Times New Roman" w:cs="Times New Roman"/>
          <w:sz w:val="21"/>
          <w:szCs w:val="22"/>
          <w:lang w:val="en-GB"/>
          <w14:ligatures w14:val="none"/>
        </w:rPr>
        <w:t>several</w:t>
      </w:r>
      <w:r>
        <w:rPr>
          <w:rFonts w:ascii="Times New Roman" w:eastAsia="等线" w:hAnsi="Times New Roman" w:cs="Times New Roman" w:hint="eastAsia"/>
          <w:sz w:val="21"/>
          <w:szCs w:val="22"/>
          <w:lang w:val="en-GB"/>
          <w14:ligatures w14:val="none"/>
        </w:rPr>
        <w:t xml:space="preserve"> </w:t>
      </w:r>
      <w:r>
        <w:rPr>
          <w:rFonts w:ascii="Times New Roman" w:eastAsia="等线" w:hAnsi="Times New Roman" w:cs="Times New Roman"/>
          <w:sz w:val="21"/>
          <w:szCs w:val="22"/>
          <w:lang w:val="en-GB"/>
          <w14:ligatures w14:val="none"/>
        </w:rPr>
        <w:t>available</w:t>
      </w:r>
      <w:r>
        <w:rPr>
          <w:rFonts w:ascii="Times New Roman" w:eastAsia="等线" w:hAnsi="Times New Roman" w:cs="Times New Roman" w:hint="eastAsia"/>
          <w:sz w:val="21"/>
          <w:szCs w:val="22"/>
          <w:lang w:val="en-GB"/>
          <w14:ligatures w14:val="none"/>
        </w:rPr>
        <w:t xml:space="preserve"> slot offset lists.</w:t>
      </w:r>
    </w:p>
    <w:p w14:paraId="693CB5D2" w14:textId="4F9FE815" w:rsidR="00716366" w:rsidRPr="000A23D5"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0A23D5">
        <w:rPr>
          <w:rFonts w:ascii="Times New Roman" w:eastAsia="等线" w:hAnsi="Times New Roman" w:cs="Times New Roman" w:hint="eastAsia"/>
          <w:b/>
          <w:bCs/>
          <w:i/>
          <w:iCs/>
          <w:sz w:val="21"/>
          <w:szCs w:val="22"/>
          <w:lang w:val="en-GB"/>
          <w14:ligatures w14:val="none"/>
        </w:rPr>
        <w:t xml:space="preserve">Proposal </w:t>
      </w:r>
      <w:r w:rsidR="00355015">
        <w:rPr>
          <w:rFonts w:ascii="Times New Roman" w:eastAsia="等线" w:hAnsi="Times New Roman" w:cs="Times New Roman" w:hint="eastAsia"/>
          <w:b/>
          <w:bCs/>
          <w:i/>
          <w:iCs/>
          <w:sz w:val="21"/>
          <w:szCs w:val="22"/>
          <w:lang w:val="en-GB"/>
          <w14:ligatures w14:val="none"/>
        </w:rPr>
        <w:t>2</w:t>
      </w:r>
      <w:r w:rsidRPr="000A23D5">
        <w:rPr>
          <w:rFonts w:ascii="Times New Roman" w:eastAsia="等线" w:hAnsi="Times New Roman" w:cs="Times New Roman" w:hint="eastAsia"/>
          <w:b/>
          <w:bCs/>
          <w:i/>
          <w:iCs/>
          <w:sz w:val="21"/>
          <w:szCs w:val="22"/>
          <w:lang w:val="en-GB"/>
          <w14:ligatures w14:val="none"/>
        </w:rPr>
        <w:t xml:space="preserve">: Support Alt-1 (per SRS resource) to determine </w:t>
      </w:r>
      <w:r w:rsidRPr="000A23D5">
        <w:rPr>
          <w:rFonts w:ascii="Times New Roman" w:eastAsia="等线" w:hAnsi="Times New Roman" w:cs="Times New Roman"/>
          <w:b/>
          <w:bCs/>
          <w:i/>
          <w:iCs/>
          <w:sz w:val="21"/>
          <w:szCs w:val="22"/>
          <w:lang w:val="en-GB"/>
          <w14:ligatures w14:val="none"/>
        </w:rPr>
        <w:t>available</w:t>
      </w:r>
      <w:r w:rsidRPr="000A23D5">
        <w:rPr>
          <w:rFonts w:ascii="Times New Roman" w:eastAsia="等线" w:hAnsi="Times New Roman" w:cs="Times New Roman" w:hint="eastAsia"/>
          <w:b/>
          <w:bCs/>
          <w:i/>
          <w:iCs/>
          <w:sz w:val="21"/>
          <w:szCs w:val="22"/>
          <w:lang w:val="en-GB"/>
          <w14:ligatures w14:val="none"/>
        </w:rPr>
        <w:t xml:space="preserve"> slot.</w:t>
      </w:r>
    </w:p>
    <w:p w14:paraId="59182975" w14:textId="7C4FA4BC" w:rsidR="00716366" w:rsidRPr="000A23D5"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0A23D5">
        <w:rPr>
          <w:rFonts w:ascii="Times New Roman" w:eastAsia="等线" w:hAnsi="Times New Roman" w:cs="Times New Roman" w:hint="eastAsia"/>
          <w:b/>
          <w:bCs/>
          <w:i/>
          <w:iCs/>
          <w:sz w:val="21"/>
          <w:szCs w:val="22"/>
          <w:lang w:val="en-GB"/>
          <w14:ligatures w14:val="none"/>
        </w:rPr>
        <w:t xml:space="preserve">Proposal </w:t>
      </w:r>
      <w:r w:rsidR="00355015">
        <w:rPr>
          <w:rFonts w:ascii="Times New Roman" w:eastAsia="等线" w:hAnsi="Times New Roman" w:cs="Times New Roman" w:hint="eastAsia"/>
          <w:b/>
          <w:bCs/>
          <w:i/>
          <w:iCs/>
          <w:sz w:val="21"/>
          <w:szCs w:val="22"/>
          <w:lang w:val="en-GB"/>
          <w14:ligatures w14:val="none"/>
        </w:rPr>
        <w:t>3</w:t>
      </w:r>
      <w:r w:rsidRPr="000A23D5">
        <w:rPr>
          <w:rFonts w:ascii="Times New Roman" w:eastAsia="等线" w:hAnsi="Times New Roman" w:cs="Times New Roman" w:hint="eastAsia"/>
          <w:b/>
          <w:bCs/>
          <w:i/>
          <w:iCs/>
          <w:sz w:val="21"/>
          <w:szCs w:val="22"/>
          <w:lang w:val="en-GB"/>
          <w14:ligatures w14:val="none"/>
        </w:rPr>
        <w:t>: DCI format of SOI should be further studied</w:t>
      </w:r>
      <w:r>
        <w:rPr>
          <w:rFonts w:ascii="Times New Roman" w:eastAsia="等线" w:hAnsi="Times New Roman" w:cs="Times New Roman" w:hint="eastAsia"/>
          <w:b/>
          <w:bCs/>
          <w:i/>
          <w:iCs/>
          <w:sz w:val="21"/>
          <w:szCs w:val="22"/>
          <w:lang w:val="en-GB"/>
          <w14:ligatures w14:val="none"/>
        </w:rPr>
        <w:t xml:space="preserve"> to indicate the cross-slot SRS</w:t>
      </w:r>
      <w:r w:rsidRPr="000A23D5">
        <w:rPr>
          <w:rFonts w:ascii="Times New Roman" w:eastAsia="等线" w:hAnsi="Times New Roman" w:cs="Times New Roman" w:hint="eastAsia"/>
          <w:b/>
          <w:bCs/>
          <w:i/>
          <w:iCs/>
          <w:sz w:val="21"/>
          <w:szCs w:val="22"/>
          <w:lang w:val="en-GB"/>
          <w14:ligatures w14:val="none"/>
        </w:rPr>
        <w:t xml:space="preserve">. </w:t>
      </w:r>
    </w:p>
    <w:p w14:paraId="304F6726" w14:textId="2D278DC1" w:rsidR="00860A87" w:rsidRDefault="00860A87" w:rsidP="00D1752F">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p>
    <w:tbl>
      <w:tblPr>
        <w:tblStyle w:val="af"/>
        <w:tblW w:w="0" w:type="auto"/>
        <w:tblLook w:val="04A0" w:firstRow="1" w:lastRow="0" w:firstColumn="1" w:lastColumn="0" w:noHBand="0" w:noVBand="1"/>
      </w:tblPr>
      <w:tblGrid>
        <w:gridCol w:w="8296"/>
      </w:tblGrid>
      <w:tr w:rsidR="00716366" w14:paraId="2D1857DC" w14:textId="77777777" w:rsidTr="00716366">
        <w:tc>
          <w:tcPr>
            <w:tcW w:w="8296" w:type="dxa"/>
          </w:tcPr>
          <w:p w14:paraId="0E51F30B" w14:textId="4F4B0816" w:rsidR="00716366" w:rsidRPr="00C86191" w:rsidRDefault="0041128A" w:rsidP="00716366">
            <w:pPr>
              <w:widowControl/>
              <w:tabs>
                <w:tab w:val="left" w:pos="1440"/>
              </w:tabs>
              <w:spacing w:line="240" w:lineRule="auto"/>
              <w:jc w:val="both"/>
              <w:rPr>
                <w:rFonts w:eastAsia="等线"/>
                <w:sz w:val="18"/>
              </w:rPr>
            </w:pPr>
            <w:r>
              <w:rPr>
                <w:rFonts w:eastAsia="等线" w:hint="eastAsia"/>
                <w:b/>
                <w:sz w:val="18"/>
              </w:rPr>
              <w:t>FL</w:t>
            </w:r>
            <w:r>
              <w:rPr>
                <w:rFonts w:eastAsia="等线"/>
                <w:b/>
                <w:sz w:val="18"/>
              </w:rPr>
              <w:t>’</w:t>
            </w:r>
            <w:r>
              <w:rPr>
                <w:rFonts w:eastAsia="等线" w:hint="eastAsia"/>
                <w:b/>
                <w:sz w:val="18"/>
              </w:rPr>
              <w:t xml:space="preserve">s </w:t>
            </w:r>
            <w:r w:rsidR="00716366" w:rsidRPr="00C86191">
              <w:rPr>
                <w:rFonts w:eastAsia="等线"/>
                <w:b/>
                <w:sz w:val="18"/>
              </w:rPr>
              <w:t>Proposal 2-</w:t>
            </w:r>
            <w:r w:rsidR="00716366" w:rsidRPr="00C86191">
              <w:rPr>
                <w:rFonts w:eastAsia="等线" w:hint="eastAsia"/>
                <w:b/>
                <w:sz w:val="18"/>
              </w:rPr>
              <w:t>6-1</w:t>
            </w:r>
            <w:r w:rsidR="00716366" w:rsidRPr="00C86191">
              <w:rPr>
                <w:rFonts w:eastAsia="等线"/>
                <w:b/>
                <w:sz w:val="18"/>
              </w:rPr>
              <w:t xml:space="preserve">: </w:t>
            </w:r>
            <w:r w:rsidR="00716366" w:rsidRPr="00C86191">
              <w:rPr>
                <w:rFonts w:eastAsia="等线" w:hint="eastAsia"/>
                <w:sz w:val="18"/>
              </w:rPr>
              <w:t>For the m</w:t>
            </w:r>
            <w:r w:rsidR="00716366" w:rsidRPr="00C86191">
              <w:rPr>
                <w:rFonts w:eastAsia="等线"/>
                <w:sz w:val="18"/>
              </w:rPr>
              <w:t>aximum number of symbols per cross-slot SRS resource</w:t>
            </w:r>
            <w:r w:rsidR="00716366" w:rsidRPr="00C86191">
              <w:rPr>
                <w:rFonts w:eastAsia="等线" w:hint="eastAsia"/>
                <w:sz w:val="18"/>
              </w:rPr>
              <w:t>, down select from the following alternatives:</w:t>
            </w:r>
          </w:p>
          <w:p w14:paraId="78E5AACF" w14:textId="77777777" w:rsidR="00716366" w:rsidRPr="00C86191" w:rsidRDefault="00716366" w:rsidP="00716366">
            <w:pPr>
              <w:widowControl/>
              <w:numPr>
                <w:ilvl w:val="0"/>
                <w:numId w:val="47"/>
              </w:numPr>
              <w:snapToGrid w:val="0"/>
              <w:spacing w:line="259" w:lineRule="auto"/>
              <w:contextualSpacing/>
              <w:jc w:val="both"/>
              <w:rPr>
                <w:rFonts w:eastAsia="等线"/>
                <w:sz w:val="18"/>
              </w:rPr>
            </w:pPr>
            <w:r w:rsidRPr="00C86191">
              <w:rPr>
                <w:rFonts w:eastAsia="等线" w:hint="eastAsia"/>
                <w:sz w:val="18"/>
              </w:rPr>
              <w:t>Alt 1: limited to 14</w:t>
            </w:r>
          </w:p>
          <w:p w14:paraId="4076EABE" w14:textId="48FFA89F" w:rsidR="00716366" w:rsidRPr="00716366" w:rsidRDefault="00716366" w:rsidP="00716366">
            <w:pPr>
              <w:widowControl/>
              <w:numPr>
                <w:ilvl w:val="0"/>
                <w:numId w:val="47"/>
              </w:numPr>
              <w:snapToGrid w:val="0"/>
              <w:spacing w:line="259" w:lineRule="auto"/>
              <w:contextualSpacing/>
              <w:jc w:val="both"/>
              <w:rPr>
                <w:rFonts w:eastAsia="等线"/>
                <w:sz w:val="18"/>
              </w:rPr>
            </w:pPr>
            <w:r w:rsidRPr="00C86191">
              <w:rPr>
                <w:rFonts w:eastAsia="等线"/>
                <w:sz w:val="18"/>
              </w:rPr>
              <w:t>A</w:t>
            </w:r>
            <w:r w:rsidRPr="00C86191">
              <w:rPr>
                <w:rFonts w:eastAsia="等线" w:hint="eastAsia"/>
                <w:sz w:val="18"/>
              </w:rPr>
              <w:t>lt 2: Support values over 14</w:t>
            </w:r>
          </w:p>
        </w:tc>
      </w:tr>
    </w:tbl>
    <w:p w14:paraId="17B8132E" w14:textId="77777777" w:rsidR="00716366" w:rsidRPr="00716366"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r w:rsidRPr="00716366">
        <w:rPr>
          <w:rFonts w:ascii="Times New Roman" w:eastAsia="等线" w:hAnsi="Times New Roman" w:cs="Times New Roman" w:hint="eastAsia"/>
          <w:b/>
          <w:bCs/>
          <w:sz w:val="21"/>
          <w:szCs w:val="22"/>
          <w14:ligatures w14:val="none"/>
        </w:rPr>
        <w:t>Extension of the symbol length of SRS to further enhance the coverage</w:t>
      </w:r>
    </w:p>
    <w:p w14:paraId="0BC48AE1" w14:textId="77777777" w:rsidR="00716366" w:rsidRPr="00716366"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16366">
        <w:rPr>
          <w:rFonts w:ascii="Times New Roman" w:eastAsia="等线" w:hAnsi="Times New Roman" w:cs="Times New Roman" w:hint="eastAsia"/>
          <w:sz w:val="21"/>
          <w:szCs w:val="22"/>
          <w14:ligatures w14:val="none"/>
        </w:rPr>
        <w:t xml:space="preserve">Firstly, considering the objective of coverage enhancement, the lengths of the two slots should be better utilized, as their combined number of symbols can up to 28. Therefore, the setting value of </w:t>
      </w:r>
      <w:r w:rsidRPr="00716366">
        <w:rPr>
          <w:rFonts w:ascii="Times New Roman" w:eastAsia="等线" w:hAnsi="Times New Roman" w:cs="Times New Roman" w:hint="eastAsia"/>
          <w:sz w:val="21"/>
          <w:szCs w:val="22"/>
          <w14:ligatures w14:val="none"/>
        </w:rPr>
        <w:lastRenderedPageBreak/>
        <w:t>the symbol length for cross-slot transmission should be extended. For example, when cross-slot is enabled, the symbol length of SRS can be configured to exceed 14.</w:t>
      </w:r>
    </w:p>
    <w:p w14:paraId="0E1091F0" w14:textId="35C6B5F9" w:rsidR="00716366" w:rsidRPr="00716366"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16366">
        <w:rPr>
          <w:rFonts w:ascii="Times New Roman" w:eastAsia="等线" w:hAnsi="Times New Roman" w:cs="Times New Roman" w:hint="eastAsia"/>
          <w:b/>
          <w:bCs/>
          <w:i/>
          <w:iCs/>
          <w:sz w:val="21"/>
          <w:szCs w:val="22"/>
          <w14:ligatures w14:val="none"/>
        </w:rPr>
        <w:t xml:space="preserve">Proposal </w:t>
      </w:r>
      <w:r w:rsidR="00355015">
        <w:rPr>
          <w:rFonts w:ascii="Times New Roman" w:eastAsia="等线" w:hAnsi="Times New Roman" w:cs="Times New Roman" w:hint="eastAsia"/>
          <w:b/>
          <w:bCs/>
          <w:i/>
          <w:iCs/>
          <w:sz w:val="21"/>
          <w:szCs w:val="22"/>
          <w14:ligatures w14:val="none"/>
        </w:rPr>
        <w:t>4</w:t>
      </w:r>
      <w:r w:rsidRPr="00716366">
        <w:rPr>
          <w:rFonts w:ascii="Times New Roman" w:eastAsia="等线" w:hAnsi="Times New Roman" w:cs="Times New Roman" w:hint="eastAsia"/>
          <w:b/>
          <w:bCs/>
          <w:i/>
          <w:iCs/>
          <w:sz w:val="21"/>
          <w:szCs w:val="22"/>
          <w14:ligatures w14:val="none"/>
        </w:rPr>
        <w:t>: The symbol length of SRS should be extended to more than 14 to further enhance the coverage when cross-slot feature is enabled.</w:t>
      </w:r>
    </w:p>
    <w:p w14:paraId="2B72172C" w14:textId="1C06BD23" w:rsidR="00716366"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p>
    <w:tbl>
      <w:tblPr>
        <w:tblStyle w:val="af"/>
        <w:tblW w:w="0" w:type="auto"/>
        <w:tblLook w:val="04A0" w:firstRow="1" w:lastRow="0" w:firstColumn="1" w:lastColumn="0" w:noHBand="0" w:noVBand="1"/>
      </w:tblPr>
      <w:tblGrid>
        <w:gridCol w:w="8296"/>
      </w:tblGrid>
      <w:tr w:rsidR="00716366" w14:paraId="337654DC" w14:textId="77777777" w:rsidTr="00716366">
        <w:tc>
          <w:tcPr>
            <w:tcW w:w="8296" w:type="dxa"/>
          </w:tcPr>
          <w:p w14:paraId="6704852F" w14:textId="441513BB" w:rsidR="00716366" w:rsidRPr="00716366" w:rsidRDefault="0041128A" w:rsidP="00716366">
            <w:pPr>
              <w:widowControl/>
              <w:spacing w:line="240" w:lineRule="auto"/>
              <w:contextualSpacing/>
              <w:rPr>
                <w:rFonts w:eastAsia="等线"/>
                <w:bCs/>
                <w:sz w:val="18"/>
                <w:szCs w:val="18"/>
              </w:rPr>
            </w:pPr>
            <w:r>
              <w:rPr>
                <w:rFonts w:eastAsiaTheme="minorEastAsia" w:hint="eastAsia"/>
                <w:b/>
                <w:sz w:val="18"/>
              </w:rPr>
              <w:t>FL</w:t>
            </w:r>
            <w:r>
              <w:rPr>
                <w:rFonts w:eastAsiaTheme="minorEastAsia"/>
                <w:b/>
                <w:sz w:val="18"/>
              </w:rPr>
              <w:t>’</w:t>
            </w:r>
            <w:r>
              <w:rPr>
                <w:rFonts w:eastAsiaTheme="minorEastAsia" w:hint="eastAsia"/>
                <w:b/>
                <w:sz w:val="18"/>
              </w:rPr>
              <w:t xml:space="preserve">s </w:t>
            </w:r>
            <w:r w:rsidR="00716366" w:rsidRPr="00C86191">
              <w:rPr>
                <w:rFonts w:eastAsia="PMingLiU"/>
                <w:b/>
                <w:sz w:val="18"/>
                <w:lang w:val="en-GB" w:eastAsia="zh-TW"/>
              </w:rPr>
              <w:t xml:space="preserve">Proposal </w:t>
            </w:r>
            <w:r w:rsidR="00716366" w:rsidRPr="00C86191">
              <w:rPr>
                <w:rFonts w:eastAsia="等线" w:hint="eastAsia"/>
                <w:b/>
                <w:sz w:val="18"/>
                <w:lang w:val="en-GB"/>
              </w:rPr>
              <w:t>2</w:t>
            </w:r>
            <w:r w:rsidR="00716366" w:rsidRPr="00C86191">
              <w:rPr>
                <w:rFonts w:eastAsia="等线"/>
                <w:b/>
                <w:sz w:val="18"/>
                <w:lang w:val="en-GB"/>
              </w:rPr>
              <w:t>-</w:t>
            </w:r>
            <w:r w:rsidR="00716366" w:rsidRPr="00C86191">
              <w:rPr>
                <w:rFonts w:eastAsia="等线" w:hint="eastAsia"/>
                <w:b/>
                <w:sz w:val="18"/>
                <w:lang w:val="en-GB"/>
              </w:rPr>
              <w:t>7</w:t>
            </w:r>
            <w:r w:rsidR="00716366" w:rsidRPr="00C86191">
              <w:rPr>
                <w:rFonts w:eastAsia="PMingLiU"/>
                <w:sz w:val="18"/>
                <w:lang w:eastAsia="zh-TW"/>
              </w:rPr>
              <w:t>:</w:t>
            </w:r>
            <w:r w:rsidR="00716366" w:rsidRPr="00C86191">
              <w:rPr>
                <w:rFonts w:eastAsia="等线" w:hint="eastAsia"/>
                <w:sz w:val="18"/>
              </w:rPr>
              <w:t xml:space="preserve"> </w:t>
            </w:r>
            <w:r w:rsidR="00716366" w:rsidRPr="00C86191">
              <w:rPr>
                <w:rFonts w:eastAsia="等线"/>
                <w:bCs/>
                <w:sz w:val="18"/>
                <w:szCs w:val="18"/>
              </w:rPr>
              <w:t xml:space="preserve">Support </w:t>
            </w:r>
            <w:bookmarkStart w:id="4" w:name="_Hlk213158942"/>
            <w:r w:rsidR="00716366" w:rsidRPr="00C86191">
              <w:rPr>
                <w:rFonts w:eastAsia="等线"/>
                <w:bCs/>
                <w:sz w:val="18"/>
                <w:szCs w:val="18"/>
              </w:rPr>
              <w:t xml:space="preserve">transmitting </w:t>
            </w:r>
            <w:r w:rsidR="00716366" w:rsidRPr="00C86191">
              <w:rPr>
                <w:rFonts w:eastAsia="等线" w:hint="eastAsia"/>
                <w:bCs/>
                <w:sz w:val="18"/>
                <w:szCs w:val="18"/>
              </w:rPr>
              <w:t>normal</w:t>
            </w:r>
            <w:r w:rsidR="00716366" w:rsidRPr="00C86191">
              <w:rPr>
                <w:rFonts w:eastAsia="等线"/>
                <w:bCs/>
                <w:sz w:val="18"/>
                <w:szCs w:val="18"/>
              </w:rPr>
              <w:t xml:space="preserve"> SRS resource in the U slot </w:t>
            </w:r>
            <w:r w:rsidR="00716366" w:rsidRPr="00C86191">
              <w:rPr>
                <w:rFonts w:eastAsia="等线" w:hint="eastAsia"/>
                <w:bCs/>
                <w:sz w:val="18"/>
                <w:szCs w:val="18"/>
              </w:rPr>
              <w:t>after</w:t>
            </w:r>
            <w:r w:rsidR="00716366" w:rsidRPr="00C86191">
              <w:rPr>
                <w:rFonts w:eastAsia="等线"/>
                <w:bCs/>
                <w:sz w:val="18"/>
                <w:szCs w:val="18"/>
              </w:rPr>
              <w:t xml:space="preserve"> a cross-slot SRS</w:t>
            </w:r>
            <w:r w:rsidR="00716366" w:rsidRPr="00C86191">
              <w:rPr>
                <w:rFonts w:eastAsia="等线" w:hint="eastAsia"/>
                <w:bCs/>
                <w:sz w:val="18"/>
                <w:szCs w:val="18"/>
              </w:rPr>
              <w:t xml:space="preserve"> resource</w:t>
            </w:r>
            <w:r w:rsidR="00716366" w:rsidRPr="00C86191">
              <w:rPr>
                <w:rFonts w:eastAsia="等线"/>
                <w:bCs/>
                <w:sz w:val="18"/>
                <w:szCs w:val="18"/>
              </w:rPr>
              <w:t xml:space="preserve"> (starting in an S slot and ending in the U slot) and before</w:t>
            </w:r>
            <w:r w:rsidR="00716366" w:rsidRPr="00C86191">
              <w:rPr>
                <w:rFonts w:eastAsia="等线" w:hint="eastAsia"/>
                <w:bCs/>
                <w:sz w:val="18"/>
                <w:szCs w:val="18"/>
              </w:rPr>
              <w:t xml:space="preserve"> transmitting </w:t>
            </w:r>
            <w:proofErr w:type="spellStart"/>
            <w:r w:rsidR="00716366" w:rsidRPr="00C86191">
              <w:rPr>
                <w:rFonts w:eastAsia="等线"/>
                <w:bCs/>
                <w:sz w:val="18"/>
                <w:szCs w:val="18"/>
              </w:rPr>
              <w:t>PUSCH</w:t>
            </w:r>
            <w:proofErr w:type="spellEnd"/>
            <w:r w:rsidR="00716366" w:rsidRPr="00C86191">
              <w:rPr>
                <w:rFonts w:eastAsia="等线"/>
                <w:bCs/>
                <w:sz w:val="18"/>
                <w:szCs w:val="18"/>
              </w:rPr>
              <w:t xml:space="preserve"> with a priority index 0 and corresponding </w:t>
            </w:r>
            <w:proofErr w:type="spellStart"/>
            <w:r w:rsidR="00716366" w:rsidRPr="00C86191">
              <w:rPr>
                <w:rFonts w:eastAsia="等线"/>
                <w:bCs/>
                <w:sz w:val="18"/>
                <w:szCs w:val="18"/>
              </w:rPr>
              <w:t>DMRS</w:t>
            </w:r>
            <w:bookmarkEnd w:id="4"/>
            <w:proofErr w:type="spellEnd"/>
          </w:p>
        </w:tc>
      </w:tr>
    </w:tbl>
    <w:p w14:paraId="4575DDE4" w14:textId="55FE952A" w:rsidR="005B088B" w:rsidRDefault="005B088B"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16366">
        <w:rPr>
          <w:rFonts w:ascii="Times New Roman" w:eastAsia="等线" w:hAnsi="Times New Roman" w:cs="Times New Roman" w:hint="eastAsia"/>
          <w:b/>
          <w:bCs/>
          <w:sz w:val="21"/>
          <w:szCs w:val="22"/>
          <w14:ligatures w14:val="none"/>
        </w:rPr>
        <w:t xml:space="preserve">The </w:t>
      </w:r>
      <w:r>
        <w:rPr>
          <w:rFonts w:ascii="Times New Roman" w:eastAsia="等线" w:hAnsi="Times New Roman" w:cs="Times New Roman" w:hint="eastAsia"/>
          <w:b/>
          <w:bCs/>
          <w:sz w:val="21"/>
          <w:szCs w:val="22"/>
          <w14:ligatures w14:val="none"/>
        </w:rPr>
        <w:t xml:space="preserve">enhanced </w:t>
      </w:r>
      <w:r w:rsidRPr="00716366">
        <w:rPr>
          <w:rFonts w:ascii="Times New Roman" w:eastAsia="等线" w:hAnsi="Times New Roman" w:cs="Times New Roman" w:hint="eastAsia"/>
          <w:b/>
          <w:bCs/>
          <w:sz w:val="21"/>
          <w:szCs w:val="22"/>
          <w14:ligatures w14:val="none"/>
        </w:rPr>
        <w:t>multiplexing rule</w:t>
      </w:r>
    </w:p>
    <w:p w14:paraId="2CEA08F2" w14:textId="14CC075F" w:rsidR="00774C14" w:rsidRPr="00774C14" w:rsidRDefault="00D72AAE"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our view, this enhanced rule is based on the Scenario 2.</w:t>
      </w:r>
      <w:r w:rsidR="00E95436">
        <w:rPr>
          <w:rFonts w:ascii="Times New Roman" w:eastAsia="等线" w:hAnsi="Times New Roman" w:cs="Times New Roman" w:hint="eastAsia"/>
          <w:sz w:val="21"/>
          <w:szCs w:val="22"/>
          <w14:ligatures w14:val="none"/>
        </w:rPr>
        <w:t xml:space="preserve"> </w:t>
      </w:r>
      <w:r w:rsidR="00E95436">
        <w:rPr>
          <w:rFonts w:ascii="Times New Roman" w:eastAsia="等线" w:hAnsi="Times New Roman" w:cs="Times New Roman"/>
          <w:sz w:val="21"/>
          <w:szCs w:val="22"/>
          <w14:ligatures w14:val="none"/>
        </w:rPr>
        <w:t>W</w:t>
      </w:r>
      <w:r w:rsidR="00E95436">
        <w:rPr>
          <w:rFonts w:ascii="Times New Roman" w:eastAsia="等线" w:hAnsi="Times New Roman" w:cs="Times New Roman" w:hint="eastAsia"/>
          <w:sz w:val="21"/>
          <w:szCs w:val="22"/>
          <w14:ligatures w14:val="none"/>
        </w:rPr>
        <w:t>e think it may be deprioritized after the discussion of Scenario 2 is determined.</w:t>
      </w:r>
      <w:r w:rsidR="00774C14" w:rsidRPr="00774C14">
        <w:rPr>
          <w:rFonts w:ascii="Times New Roman" w:eastAsia="等线" w:hAnsi="Times New Roman" w:cs="Times New Roman" w:hint="eastAsia"/>
          <w:sz w:val="21"/>
          <w:szCs w:val="22"/>
          <w14:ligatures w14:val="none"/>
        </w:rPr>
        <w:t xml:space="preserve"> </w:t>
      </w:r>
      <w:r w:rsidR="00E95436">
        <w:rPr>
          <w:rFonts w:ascii="Times New Roman" w:eastAsia="等线" w:hAnsi="Times New Roman" w:cs="Times New Roman" w:hint="eastAsia"/>
          <w:sz w:val="21"/>
          <w:szCs w:val="22"/>
          <w14:ligatures w14:val="none"/>
        </w:rPr>
        <w:t>W</w:t>
      </w:r>
      <w:r w:rsidR="00774C14" w:rsidRPr="00774C14">
        <w:rPr>
          <w:rFonts w:ascii="Times New Roman" w:eastAsia="等线" w:hAnsi="Times New Roman" w:cs="Times New Roman" w:hint="eastAsia"/>
          <w:sz w:val="21"/>
          <w:szCs w:val="22"/>
          <w14:ligatures w14:val="none"/>
        </w:rPr>
        <w:t xml:space="preserve">e believe that for a normal SRS, determining the transmission based on the </w:t>
      </w:r>
      <w:r w:rsidR="00774C14">
        <w:rPr>
          <w:rFonts w:ascii="Times New Roman" w:eastAsia="等线" w:hAnsi="Times New Roman" w:cs="Times New Roman" w:hint="eastAsia"/>
          <w:sz w:val="21"/>
          <w:szCs w:val="22"/>
          <w14:ligatures w14:val="none"/>
        </w:rPr>
        <w:t>legacy</w:t>
      </w:r>
      <w:r w:rsidR="00774C14" w:rsidRPr="00774C14">
        <w:rPr>
          <w:rFonts w:ascii="Times New Roman" w:eastAsia="等线" w:hAnsi="Times New Roman" w:cs="Times New Roman" w:hint="eastAsia"/>
          <w:sz w:val="21"/>
          <w:szCs w:val="22"/>
          <w14:ligatures w14:val="none"/>
        </w:rPr>
        <w:t xml:space="preserve"> multiplexing rules</w:t>
      </w:r>
      <w:r w:rsidR="00774C14" w:rsidRPr="00774C14">
        <w:rPr>
          <w:rFonts w:ascii="Times New Roman" w:eastAsia="等线" w:hAnsi="Times New Roman" w:cs="Times New Roman" w:hint="eastAsia"/>
          <w:sz w:val="21"/>
          <w:szCs w:val="22"/>
          <w14:ligatures w14:val="none"/>
        </w:rPr>
        <w:t>—</w:t>
      </w:r>
      <w:r w:rsidR="00774C14" w:rsidRPr="00774C14">
        <w:rPr>
          <w:rFonts w:ascii="Times New Roman" w:eastAsia="等线" w:hAnsi="Times New Roman" w:cs="Times New Roman" w:hint="eastAsia"/>
          <w:sz w:val="21"/>
          <w:szCs w:val="22"/>
          <w14:ligatures w14:val="none"/>
        </w:rPr>
        <w:t xml:space="preserve">whether </w:t>
      </w:r>
      <w:r w:rsidR="00774C14">
        <w:rPr>
          <w:rFonts w:ascii="Times New Roman" w:eastAsia="等线" w:hAnsi="Times New Roman" w:cs="Times New Roman" w:hint="eastAsia"/>
          <w:sz w:val="21"/>
          <w:szCs w:val="22"/>
          <w14:ligatures w14:val="none"/>
        </w:rPr>
        <w:t xml:space="preserve">it is occurs </w:t>
      </w:r>
      <w:r w:rsidR="00774C14" w:rsidRPr="00774C14">
        <w:rPr>
          <w:rFonts w:ascii="Times New Roman" w:eastAsia="等线" w:hAnsi="Times New Roman" w:cs="Times New Roman" w:hint="eastAsia"/>
          <w:sz w:val="21"/>
          <w:szCs w:val="22"/>
          <w14:ligatures w14:val="none"/>
        </w:rPr>
        <w:t>in an S slot or a U slot</w:t>
      </w:r>
      <w:r w:rsidR="00774C14" w:rsidRPr="00774C14">
        <w:rPr>
          <w:rFonts w:ascii="Times New Roman" w:eastAsia="等线" w:hAnsi="Times New Roman" w:cs="Times New Roman" w:hint="eastAsia"/>
          <w:sz w:val="21"/>
          <w:szCs w:val="22"/>
          <w14:ligatures w14:val="none"/>
        </w:rPr>
        <w:t>—</w:t>
      </w:r>
      <w:r w:rsidR="00E95436">
        <w:rPr>
          <w:rFonts w:ascii="Times New Roman" w:eastAsia="等线" w:hAnsi="Times New Roman" w:cs="Times New Roman" w:hint="eastAsia"/>
          <w:sz w:val="21"/>
          <w:szCs w:val="22"/>
          <w14:ligatures w14:val="none"/>
        </w:rPr>
        <w:t xml:space="preserve"> is </w:t>
      </w:r>
      <w:r w:rsidR="003238F3">
        <w:rPr>
          <w:rFonts w:ascii="Times New Roman" w:eastAsia="等线" w:hAnsi="Times New Roman" w:cs="Times New Roman" w:hint="eastAsia"/>
          <w:sz w:val="21"/>
          <w:szCs w:val="22"/>
          <w14:ligatures w14:val="none"/>
        </w:rPr>
        <w:t>well-defined</w:t>
      </w:r>
      <w:r w:rsidR="00774C14" w:rsidRPr="00774C14">
        <w:rPr>
          <w:rFonts w:ascii="Times New Roman" w:eastAsia="等线" w:hAnsi="Times New Roman" w:cs="Times New Roman" w:hint="eastAsia"/>
          <w:sz w:val="21"/>
          <w:szCs w:val="22"/>
          <w14:ligatures w14:val="none"/>
        </w:rPr>
        <w:t xml:space="preserve">. In our view, the </w:t>
      </w:r>
      <w:r w:rsidR="00774C14">
        <w:rPr>
          <w:rFonts w:ascii="Times New Roman" w:eastAsia="等线" w:hAnsi="Times New Roman" w:cs="Times New Roman" w:hint="eastAsia"/>
          <w:sz w:val="21"/>
          <w:szCs w:val="22"/>
          <w14:ligatures w14:val="none"/>
        </w:rPr>
        <w:t>above proposal 2-7</w:t>
      </w:r>
      <w:r w:rsidR="00774C14" w:rsidRPr="00774C14">
        <w:rPr>
          <w:rFonts w:ascii="Times New Roman" w:eastAsia="等线" w:hAnsi="Times New Roman" w:cs="Times New Roman" w:hint="eastAsia"/>
          <w:sz w:val="21"/>
          <w:szCs w:val="22"/>
          <w14:ligatures w14:val="none"/>
        </w:rPr>
        <w:t xml:space="preserve"> do</w:t>
      </w:r>
      <w:r w:rsidR="00774C14">
        <w:rPr>
          <w:rFonts w:ascii="Times New Roman" w:eastAsia="等线" w:hAnsi="Times New Roman" w:cs="Times New Roman" w:hint="eastAsia"/>
          <w:sz w:val="21"/>
          <w:szCs w:val="22"/>
          <w14:ligatures w14:val="none"/>
        </w:rPr>
        <w:t>es</w:t>
      </w:r>
      <w:r w:rsidR="00774C14" w:rsidRPr="00774C14">
        <w:rPr>
          <w:rFonts w:ascii="Times New Roman" w:eastAsia="等线" w:hAnsi="Times New Roman" w:cs="Times New Roman" w:hint="eastAsia"/>
          <w:sz w:val="21"/>
          <w:szCs w:val="22"/>
          <w14:ligatures w14:val="none"/>
        </w:rPr>
        <w:t xml:space="preserve"> not provide any significant </w:t>
      </w:r>
      <w:r w:rsidR="00774C14">
        <w:rPr>
          <w:rFonts w:ascii="Times New Roman" w:eastAsia="等线" w:hAnsi="Times New Roman" w:cs="Times New Roman" w:hint="eastAsia"/>
          <w:sz w:val="21"/>
          <w:szCs w:val="22"/>
          <w14:ligatures w14:val="none"/>
        </w:rPr>
        <w:t>gain</w:t>
      </w:r>
      <w:r w:rsidR="00774C14" w:rsidRPr="00774C14">
        <w:rPr>
          <w:rFonts w:ascii="Times New Roman" w:eastAsia="等线" w:hAnsi="Times New Roman" w:cs="Times New Roman" w:hint="eastAsia"/>
          <w:sz w:val="21"/>
          <w:szCs w:val="22"/>
          <w14:ligatures w14:val="none"/>
        </w:rPr>
        <w:t>s.</w:t>
      </w:r>
    </w:p>
    <w:p w14:paraId="47E6A695" w14:textId="1BD5DC8E" w:rsidR="00774C14" w:rsidRPr="00774C14" w:rsidRDefault="00774C14"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4C14">
        <w:rPr>
          <w:rFonts w:ascii="Times New Roman" w:eastAsia="等线" w:hAnsi="Times New Roman" w:cs="Times New Roman" w:hint="eastAsia"/>
          <w:b/>
          <w:bCs/>
          <w:i/>
          <w:iCs/>
          <w:sz w:val="21"/>
          <w:szCs w:val="22"/>
          <w14:ligatures w14:val="none"/>
        </w:rPr>
        <w:t xml:space="preserve">Proposal </w:t>
      </w:r>
      <w:r w:rsidR="00355015">
        <w:rPr>
          <w:rFonts w:ascii="Times New Roman" w:eastAsia="等线" w:hAnsi="Times New Roman" w:cs="Times New Roman" w:hint="eastAsia"/>
          <w:b/>
          <w:bCs/>
          <w:i/>
          <w:iCs/>
          <w:sz w:val="21"/>
          <w:szCs w:val="22"/>
          <w14:ligatures w14:val="none"/>
        </w:rPr>
        <w:t>5</w:t>
      </w:r>
      <w:r w:rsidRPr="00774C14">
        <w:rPr>
          <w:rFonts w:ascii="Times New Roman" w:eastAsia="等线" w:hAnsi="Times New Roman" w:cs="Times New Roman" w:hint="eastAsia"/>
          <w:b/>
          <w:bCs/>
          <w:i/>
          <w:iCs/>
          <w:sz w:val="21"/>
          <w:szCs w:val="22"/>
          <w14:ligatures w14:val="none"/>
        </w:rPr>
        <w:t xml:space="preserve">: </w:t>
      </w:r>
      <w:r w:rsidR="003238F3">
        <w:rPr>
          <w:rFonts w:ascii="Times New Roman" w:eastAsia="等线" w:hAnsi="Times New Roman" w:cs="Times New Roman" w:hint="eastAsia"/>
          <w:b/>
          <w:bCs/>
          <w:i/>
          <w:iCs/>
          <w:sz w:val="21"/>
          <w:szCs w:val="22"/>
          <w14:ligatures w14:val="none"/>
        </w:rPr>
        <w:t>Deprioritizing the discussion of</w:t>
      </w:r>
      <w:r w:rsidRPr="00774C14">
        <w:rPr>
          <w:rFonts w:ascii="Times New Roman" w:eastAsia="等线" w:hAnsi="Times New Roman" w:cs="Times New Roman" w:hint="eastAsia"/>
          <w:b/>
          <w:bCs/>
          <w:i/>
          <w:iCs/>
          <w:sz w:val="21"/>
          <w:szCs w:val="22"/>
          <w14:ligatures w14:val="none"/>
        </w:rPr>
        <w:t xml:space="preserve"> transmitting normal SRS resource in the U slot after a cross-slot SRS resource</w:t>
      </w:r>
      <w:r w:rsidR="00067AC9">
        <w:rPr>
          <w:rFonts w:ascii="Times New Roman" w:eastAsia="等线" w:hAnsi="Times New Roman" w:cs="Times New Roman" w:hint="eastAsia"/>
          <w:b/>
          <w:bCs/>
          <w:i/>
          <w:iCs/>
          <w:sz w:val="21"/>
          <w:szCs w:val="22"/>
          <w14:ligatures w14:val="none"/>
        </w:rPr>
        <w:t>.</w:t>
      </w:r>
    </w:p>
    <w:p w14:paraId="52EFB273" w14:textId="79253AD8" w:rsidR="00716366" w:rsidRPr="00716366" w:rsidRDefault="00774C14"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the meantime,</w:t>
      </w:r>
      <w:r w:rsidR="00716366" w:rsidRPr="00716366">
        <w:rPr>
          <w:rFonts w:ascii="Times New Roman" w:eastAsia="等线" w:hAnsi="Times New Roman" w:cs="Times New Roman" w:hint="eastAsia"/>
          <w:sz w:val="21"/>
          <w:szCs w:val="22"/>
          <w14:ligatures w14:val="none"/>
        </w:rPr>
        <w:t xml:space="preserve"> we believe that, to avoid wasting uplink transmission resources, if the SRS in the S slot is overlapped (at least the last symbol of S slot is overlapped/dropped), then the SRS in the U slot should not be transmitted. This is because even if it is transmitted, the purpose of cross-slot SRS cannot be achieved. Moreover, by configuring legacy single-slot SRS, the purpose of transmitting in the first few symbols of the U slot can still be achieved. The above update rule still reuses the symbol-level multiplexing rules.</w:t>
      </w:r>
    </w:p>
    <w:p w14:paraId="221EF337" w14:textId="0939160F" w:rsidR="00716366" w:rsidRPr="00774C14"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4C14">
        <w:rPr>
          <w:rFonts w:ascii="Times New Roman" w:eastAsia="等线" w:hAnsi="Times New Roman" w:cs="Times New Roman" w:hint="eastAsia"/>
          <w:b/>
          <w:bCs/>
          <w:i/>
          <w:iCs/>
          <w:sz w:val="21"/>
          <w:szCs w:val="22"/>
          <w14:ligatures w14:val="none"/>
        </w:rPr>
        <w:t xml:space="preserve">Proposal </w:t>
      </w:r>
      <w:r w:rsidR="00355015">
        <w:rPr>
          <w:rFonts w:ascii="Times New Roman" w:eastAsia="等线" w:hAnsi="Times New Roman" w:cs="Times New Roman" w:hint="eastAsia"/>
          <w:b/>
          <w:bCs/>
          <w:i/>
          <w:iCs/>
          <w:sz w:val="21"/>
          <w:szCs w:val="22"/>
          <w14:ligatures w14:val="none"/>
        </w:rPr>
        <w:t>6</w:t>
      </w:r>
      <w:r w:rsidRPr="00774C14">
        <w:rPr>
          <w:rFonts w:ascii="Times New Roman" w:eastAsia="等线" w:hAnsi="Times New Roman" w:cs="Times New Roman" w:hint="eastAsia"/>
          <w:b/>
          <w:bCs/>
          <w:i/>
          <w:iCs/>
          <w:sz w:val="21"/>
          <w:szCs w:val="22"/>
          <w14:ligatures w14:val="none"/>
        </w:rPr>
        <w:t>: If cross-slot SRS in S slot is overlapped, at least the last symbol in S slot is overlapped, its remaining part in adjacent U slot should be dropped to save the uplink resources.</w:t>
      </w:r>
    </w:p>
    <w:p w14:paraId="5B31B17B" w14:textId="77777777" w:rsidR="009C65DB" w:rsidRPr="00B732A3" w:rsidRDefault="009C65DB" w:rsidP="00AA22D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79FCCDF2" w14:textId="77777777" w:rsidR="000E2D8D" w:rsidRPr="00583874"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eastAsia="x-none"/>
          <w14:ligatures w14:val="none"/>
        </w:rPr>
      </w:pPr>
      <w:r w:rsidRPr="00583874">
        <w:rPr>
          <w:rFonts w:ascii="Times New Roman" w:eastAsia="Batang" w:hAnsi="Times New Roman" w:cs="Times New Roman"/>
          <w:b/>
          <w:bCs/>
          <w:kern w:val="32"/>
          <w:sz w:val="32"/>
          <w:szCs w:val="32"/>
          <w:lang w:eastAsia="x-none"/>
          <w14:ligatures w14:val="none"/>
        </w:rPr>
        <w:t>Conclusions</w:t>
      </w:r>
    </w:p>
    <w:p w14:paraId="4B6C89F0" w14:textId="46E8C4C8" w:rsidR="00524F39" w:rsidRDefault="00524F39" w:rsidP="00524F39">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5" w:name="_Ref124589665"/>
      <w:bookmarkStart w:id="6" w:name="_Ref71620620"/>
      <w:bookmarkStart w:id="7" w:name="_Ref124671424"/>
      <w:r w:rsidRPr="003E1CE3">
        <w:rPr>
          <w:rFonts w:ascii="Times New Roman" w:eastAsia="等线" w:hAnsi="Times New Roman" w:cs="Times New Roman" w:hint="eastAsia"/>
          <w:bCs/>
          <w:iCs/>
          <w:kern w:val="0"/>
          <w:szCs w:val="21"/>
          <w14:ligatures w14:val="none"/>
        </w:rPr>
        <w:t xml:space="preserve">In this paper, our views on the </w:t>
      </w:r>
      <w:r>
        <w:rPr>
          <w:rFonts w:ascii="Times New Roman" w:eastAsia="等线" w:hAnsi="Times New Roman" w:cs="Times New Roman" w:hint="eastAsia"/>
          <w:bCs/>
          <w:iCs/>
          <w:kern w:val="0"/>
          <w:szCs w:val="21"/>
          <w14:ligatures w14:val="none"/>
        </w:rPr>
        <w:t>SRS enhancement</w:t>
      </w:r>
      <w:r w:rsidRPr="003E1CE3">
        <w:rPr>
          <w:rFonts w:ascii="Times New Roman" w:eastAsia="等线" w:hAnsi="Times New Roman" w:cs="Times New Roman" w:hint="eastAsia"/>
          <w:bCs/>
          <w:iCs/>
          <w:kern w:val="0"/>
          <w:szCs w:val="21"/>
          <w14:ligatures w14:val="none"/>
        </w:rPr>
        <w:t xml:space="preserve"> for Rel-</w:t>
      </w:r>
      <w:r>
        <w:rPr>
          <w:rFonts w:ascii="Times New Roman" w:eastAsia="等线" w:hAnsi="Times New Roman" w:cs="Times New Roman" w:hint="eastAsia"/>
          <w:bCs/>
          <w:iCs/>
          <w:kern w:val="0"/>
          <w:szCs w:val="21"/>
          <w14:ligatures w14:val="none"/>
        </w:rPr>
        <w:t>20</w:t>
      </w:r>
      <w:r w:rsidRPr="003E1CE3">
        <w:rPr>
          <w:rFonts w:ascii="Times New Roman" w:eastAsia="等线" w:hAnsi="Times New Roman" w:cs="Times New Roman" w:hint="eastAsia"/>
          <w:bCs/>
          <w:iCs/>
          <w:kern w:val="0"/>
          <w:szCs w:val="21"/>
          <w14:ligatures w14:val="none"/>
        </w:rPr>
        <w:t xml:space="preserve"> are discussed. Based on the discussion, we list the following proposals:</w:t>
      </w:r>
    </w:p>
    <w:p w14:paraId="5C8630BE" w14:textId="77777777" w:rsidR="00782E1E" w:rsidRPr="00524F39" w:rsidRDefault="00782E1E" w:rsidP="00782E1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6E8317DA" w14:textId="77777777" w:rsidR="002866A0" w:rsidRPr="00774C14" w:rsidRDefault="002866A0"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4C14">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w:t>
      </w:r>
      <w:r w:rsidRPr="00774C14">
        <w:rPr>
          <w:rFonts w:ascii="Times New Roman" w:eastAsia="等线" w:hAnsi="Times New Roman" w:cs="Times New Roman" w:hint="eastAsia"/>
          <w:b/>
          <w:bCs/>
          <w:i/>
          <w:iCs/>
          <w:sz w:val="21"/>
          <w:szCs w:val="22"/>
          <w14:ligatures w14:val="none"/>
        </w:rPr>
        <w:t>: Confirm the WA to support the non-consecutive mapping.</w:t>
      </w:r>
    </w:p>
    <w:p w14:paraId="6E35AFCF" w14:textId="77777777" w:rsidR="002866A0" w:rsidRPr="000A23D5" w:rsidRDefault="002866A0"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0A23D5">
        <w:rPr>
          <w:rFonts w:ascii="Times New Roman" w:eastAsia="等线" w:hAnsi="Times New Roman" w:cs="Times New Roman" w:hint="eastAsia"/>
          <w:b/>
          <w:bCs/>
          <w:i/>
          <w:iCs/>
          <w:sz w:val="21"/>
          <w:szCs w:val="22"/>
          <w:lang w:val="en-GB"/>
          <w14:ligatures w14:val="none"/>
        </w:rPr>
        <w:t xml:space="preserve">Proposal </w:t>
      </w:r>
      <w:r>
        <w:rPr>
          <w:rFonts w:ascii="Times New Roman" w:eastAsia="等线" w:hAnsi="Times New Roman" w:cs="Times New Roman" w:hint="eastAsia"/>
          <w:b/>
          <w:bCs/>
          <w:i/>
          <w:iCs/>
          <w:sz w:val="21"/>
          <w:szCs w:val="22"/>
          <w:lang w:val="en-GB"/>
          <w14:ligatures w14:val="none"/>
        </w:rPr>
        <w:t>2</w:t>
      </w:r>
      <w:r w:rsidRPr="000A23D5">
        <w:rPr>
          <w:rFonts w:ascii="Times New Roman" w:eastAsia="等线" w:hAnsi="Times New Roman" w:cs="Times New Roman" w:hint="eastAsia"/>
          <w:b/>
          <w:bCs/>
          <w:i/>
          <w:iCs/>
          <w:sz w:val="21"/>
          <w:szCs w:val="22"/>
          <w:lang w:val="en-GB"/>
          <w14:ligatures w14:val="none"/>
        </w:rPr>
        <w:t xml:space="preserve">: Support Alt-1 (per SRS resource) to determine </w:t>
      </w:r>
      <w:r w:rsidRPr="000A23D5">
        <w:rPr>
          <w:rFonts w:ascii="Times New Roman" w:eastAsia="等线" w:hAnsi="Times New Roman" w:cs="Times New Roman"/>
          <w:b/>
          <w:bCs/>
          <w:i/>
          <w:iCs/>
          <w:sz w:val="21"/>
          <w:szCs w:val="22"/>
          <w:lang w:val="en-GB"/>
          <w14:ligatures w14:val="none"/>
        </w:rPr>
        <w:t>available</w:t>
      </w:r>
      <w:r w:rsidRPr="000A23D5">
        <w:rPr>
          <w:rFonts w:ascii="Times New Roman" w:eastAsia="等线" w:hAnsi="Times New Roman" w:cs="Times New Roman" w:hint="eastAsia"/>
          <w:b/>
          <w:bCs/>
          <w:i/>
          <w:iCs/>
          <w:sz w:val="21"/>
          <w:szCs w:val="22"/>
          <w:lang w:val="en-GB"/>
          <w14:ligatures w14:val="none"/>
        </w:rPr>
        <w:t xml:space="preserve"> slot.</w:t>
      </w:r>
    </w:p>
    <w:p w14:paraId="1CA69C4D" w14:textId="77777777" w:rsidR="002866A0" w:rsidRPr="000A23D5" w:rsidRDefault="002866A0"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0A23D5">
        <w:rPr>
          <w:rFonts w:ascii="Times New Roman" w:eastAsia="等线" w:hAnsi="Times New Roman" w:cs="Times New Roman" w:hint="eastAsia"/>
          <w:b/>
          <w:bCs/>
          <w:i/>
          <w:iCs/>
          <w:sz w:val="21"/>
          <w:szCs w:val="22"/>
          <w:lang w:val="en-GB"/>
          <w14:ligatures w14:val="none"/>
        </w:rPr>
        <w:t xml:space="preserve">Proposal </w:t>
      </w:r>
      <w:r>
        <w:rPr>
          <w:rFonts w:ascii="Times New Roman" w:eastAsia="等线" w:hAnsi="Times New Roman" w:cs="Times New Roman" w:hint="eastAsia"/>
          <w:b/>
          <w:bCs/>
          <w:i/>
          <w:iCs/>
          <w:sz w:val="21"/>
          <w:szCs w:val="22"/>
          <w:lang w:val="en-GB"/>
          <w14:ligatures w14:val="none"/>
        </w:rPr>
        <w:t>3</w:t>
      </w:r>
      <w:r w:rsidRPr="000A23D5">
        <w:rPr>
          <w:rFonts w:ascii="Times New Roman" w:eastAsia="等线" w:hAnsi="Times New Roman" w:cs="Times New Roman" w:hint="eastAsia"/>
          <w:b/>
          <w:bCs/>
          <w:i/>
          <w:iCs/>
          <w:sz w:val="21"/>
          <w:szCs w:val="22"/>
          <w:lang w:val="en-GB"/>
          <w14:ligatures w14:val="none"/>
        </w:rPr>
        <w:t>: DCI format of SOI should be further studied</w:t>
      </w:r>
      <w:r>
        <w:rPr>
          <w:rFonts w:ascii="Times New Roman" w:eastAsia="等线" w:hAnsi="Times New Roman" w:cs="Times New Roman" w:hint="eastAsia"/>
          <w:b/>
          <w:bCs/>
          <w:i/>
          <w:iCs/>
          <w:sz w:val="21"/>
          <w:szCs w:val="22"/>
          <w:lang w:val="en-GB"/>
          <w14:ligatures w14:val="none"/>
        </w:rPr>
        <w:t xml:space="preserve"> to indicate the cross-slot SRS</w:t>
      </w:r>
      <w:r w:rsidRPr="000A23D5">
        <w:rPr>
          <w:rFonts w:ascii="Times New Roman" w:eastAsia="等线" w:hAnsi="Times New Roman" w:cs="Times New Roman" w:hint="eastAsia"/>
          <w:b/>
          <w:bCs/>
          <w:i/>
          <w:iCs/>
          <w:sz w:val="21"/>
          <w:szCs w:val="22"/>
          <w:lang w:val="en-GB"/>
          <w14:ligatures w14:val="none"/>
        </w:rPr>
        <w:t xml:space="preserve">. </w:t>
      </w:r>
    </w:p>
    <w:p w14:paraId="714FA2ED" w14:textId="77777777" w:rsidR="002866A0" w:rsidRPr="00716366" w:rsidRDefault="002866A0"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16366">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4</w:t>
      </w:r>
      <w:r w:rsidRPr="00716366">
        <w:rPr>
          <w:rFonts w:ascii="Times New Roman" w:eastAsia="等线" w:hAnsi="Times New Roman" w:cs="Times New Roman" w:hint="eastAsia"/>
          <w:b/>
          <w:bCs/>
          <w:i/>
          <w:iCs/>
          <w:sz w:val="21"/>
          <w:szCs w:val="22"/>
          <w14:ligatures w14:val="none"/>
        </w:rPr>
        <w:t>: The symbol length of SRS should be extended to more than 14 to further enhance the coverage when cross-slot feature is enabled.</w:t>
      </w:r>
    </w:p>
    <w:p w14:paraId="4C524F22" w14:textId="77777777" w:rsidR="002866A0" w:rsidRPr="00774C14" w:rsidRDefault="002866A0"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4C14">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5</w:t>
      </w:r>
      <w:r w:rsidRPr="00774C14">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Deprioritizing the discussion of</w:t>
      </w:r>
      <w:r w:rsidRPr="00774C14">
        <w:rPr>
          <w:rFonts w:ascii="Times New Roman" w:eastAsia="等线" w:hAnsi="Times New Roman" w:cs="Times New Roman" w:hint="eastAsia"/>
          <w:b/>
          <w:bCs/>
          <w:i/>
          <w:iCs/>
          <w:sz w:val="21"/>
          <w:szCs w:val="22"/>
          <w14:ligatures w14:val="none"/>
        </w:rPr>
        <w:t xml:space="preserve"> transmitting normal SRS resource in the U slot after a cross-slot SRS resource</w:t>
      </w:r>
      <w:r>
        <w:rPr>
          <w:rFonts w:ascii="Times New Roman" w:eastAsia="等线" w:hAnsi="Times New Roman" w:cs="Times New Roman" w:hint="eastAsia"/>
          <w:b/>
          <w:bCs/>
          <w:i/>
          <w:iCs/>
          <w:sz w:val="21"/>
          <w:szCs w:val="22"/>
          <w14:ligatures w14:val="none"/>
        </w:rPr>
        <w:t>.</w:t>
      </w:r>
    </w:p>
    <w:p w14:paraId="3CC5B6FB" w14:textId="77777777" w:rsidR="002866A0" w:rsidRPr="00774C14" w:rsidRDefault="002866A0"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4C14">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6</w:t>
      </w:r>
      <w:r w:rsidRPr="00774C14">
        <w:rPr>
          <w:rFonts w:ascii="Times New Roman" w:eastAsia="等线" w:hAnsi="Times New Roman" w:cs="Times New Roman" w:hint="eastAsia"/>
          <w:b/>
          <w:bCs/>
          <w:i/>
          <w:iCs/>
          <w:sz w:val="21"/>
          <w:szCs w:val="22"/>
          <w14:ligatures w14:val="none"/>
        </w:rPr>
        <w:t>: If cross-slot SRS in S slot is overlapped, at least the last symbol in S slot is overlapped, its remaining part in adjacent U slot should be dropped to save the uplink resources.</w:t>
      </w:r>
    </w:p>
    <w:p w14:paraId="76F7A6F9" w14:textId="77777777" w:rsidR="00B961C7" w:rsidRPr="00524F39" w:rsidRDefault="00B961C7"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5"/>
    <w:bookmarkEnd w:id="6"/>
    <w:bookmarkEnd w:id="7"/>
    <w:p w14:paraId="21BB9569" w14:textId="77777777" w:rsidR="000E2D8D" w:rsidRPr="00B10A5C"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B10A5C">
        <w:rPr>
          <w:rFonts w:ascii="Times New Roman" w:eastAsia="宋体" w:hAnsi="Times New Roman" w:cs="Times New Roman"/>
          <w:b/>
          <w:bCs/>
          <w:kern w:val="0"/>
          <w:sz w:val="28"/>
          <w:szCs w:val="28"/>
          <w:lang w:eastAsia="en-US"/>
          <w14:ligatures w14:val="none"/>
        </w:rPr>
        <w:t>Reference</w:t>
      </w:r>
    </w:p>
    <w:p w14:paraId="082F8445" w14:textId="6089D260" w:rsidR="00506B36" w:rsidRPr="00A163DF" w:rsidRDefault="00506B36" w:rsidP="00B40CFC">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r w:rsidRPr="00A163DF">
        <w:rPr>
          <w:rFonts w:ascii="Times New Roman" w:eastAsia="宋体" w:hAnsi="Times New Roman" w:cs="Times New Roman" w:hint="eastAsia"/>
          <w:kern w:val="0"/>
          <w:szCs w:val="21"/>
          <w14:ligatures w14:val="none"/>
        </w:rPr>
        <w:t xml:space="preserve">RP-252936, </w:t>
      </w:r>
      <w:r w:rsidRPr="00A163DF">
        <w:rPr>
          <w:rFonts w:ascii="Times New Roman" w:eastAsia="宋体" w:hAnsi="Times New Roman" w:cs="Times New Roman" w:hint="eastAsia"/>
          <w:kern w:val="0"/>
          <w:szCs w:val="21"/>
          <w14:ligatures w14:val="none"/>
        </w:rPr>
        <w:t>“</w:t>
      </w:r>
      <w:r w:rsidRPr="00A163DF">
        <w:rPr>
          <w:rFonts w:ascii="Times New Roman" w:eastAsia="宋体" w:hAnsi="Times New Roman" w:cs="Times New Roman" w:hint="eastAsia"/>
          <w:kern w:val="0"/>
          <w:szCs w:val="21"/>
          <w14:ligatures w14:val="none"/>
        </w:rPr>
        <w:t>Revised WID: NR MIMO Phase 6.</w:t>
      </w:r>
      <w:r w:rsidRPr="00A163DF">
        <w:rPr>
          <w:rFonts w:ascii="Times New Roman" w:eastAsia="宋体" w:hAnsi="Times New Roman" w:cs="Times New Roman" w:hint="eastAsia"/>
          <w:kern w:val="0"/>
          <w:szCs w:val="21"/>
          <w14:ligatures w14:val="none"/>
        </w:rPr>
        <w:t>”</w:t>
      </w:r>
      <w:r w:rsidRPr="00A163DF">
        <w:rPr>
          <w:rFonts w:ascii="Times New Roman" w:eastAsia="宋体" w:hAnsi="Times New Roman" w:cs="Times New Roman" w:hint="eastAsia"/>
          <w:kern w:val="0"/>
          <w:szCs w:val="21"/>
          <w14:ligatures w14:val="none"/>
        </w:rPr>
        <w:t>, 3GPP TSG RAN Meeting #109, Beijing, China, September 15-18, 2025</w:t>
      </w:r>
      <w:r w:rsidRPr="00A163DF">
        <w:rPr>
          <w:rFonts w:ascii="Times New Roman" w:eastAsia="宋体" w:hAnsi="Times New Roman" w:cs="Times New Roman"/>
          <w:kern w:val="0"/>
          <w:szCs w:val="21"/>
          <w14:ligatures w14:val="none"/>
        </w:rPr>
        <w:t>.</w:t>
      </w:r>
    </w:p>
    <w:p w14:paraId="60F22A04" w14:textId="0F5C309B" w:rsidR="00561F68" w:rsidRPr="00B10A5C" w:rsidRDefault="00561F68" w:rsidP="00561F68">
      <w:pPr>
        <w:rPr>
          <w:rFonts w:ascii="Times New Roman" w:hAnsi="Times New Roman" w:cs="Times New Roman"/>
        </w:rPr>
      </w:pPr>
    </w:p>
    <w:sectPr w:rsidR="00561F68" w:rsidRPr="00B10A5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12A3F" w14:textId="77777777" w:rsidR="00BB00BB" w:rsidRDefault="00BB00BB" w:rsidP="00A8494A">
      <w:pPr>
        <w:spacing w:after="0" w:line="240" w:lineRule="auto"/>
      </w:pPr>
      <w:r>
        <w:separator/>
      </w:r>
    </w:p>
  </w:endnote>
  <w:endnote w:type="continuationSeparator" w:id="0">
    <w:p w14:paraId="6454E22A" w14:textId="77777777" w:rsidR="00BB00BB" w:rsidRDefault="00BB00BB" w:rsidP="00A84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73D1" w14:textId="77777777" w:rsidR="00BB00BB" w:rsidRDefault="00BB00BB" w:rsidP="00A8494A">
      <w:pPr>
        <w:spacing w:after="0" w:line="240" w:lineRule="auto"/>
      </w:pPr>
      <w:r>
        <w:separator/>
      </w:r>
    </w:p>
  </w:footnote>
  <w:footnote w:type="continuationSeparator" w:id="0">
    <w:p w14:paraId="2B705921" w14:textId="77777777" w:rsidR="00BB00BB" w:rsidRDefault="00BB00BB" w:rsidP="00A84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A7E4096"/>
    <w:multiLevelType w:val="hybridMultilevel"/>
    <w:tmpl w:val="05B89D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1256C6E"/>
    <w:multiLevelType w:val="hybridMultilevel"/>
    <w:tmpl w:val="1D4AF02A"/>
    <w:lvl w:ilvl="0" w:tplc="8C0C1B56">
      <w:start w:val="1"/>
      <w:numFmt w:val="japaneseCounting"/>
      <w:lvlText w:val="第%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9E5E1D"/>
    <w:multiLevelType w:val="hybridMultilevel"/>
    <w:tmpl w:val="92648230"/>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6AB7871"/>
    <w:multiLevelType w:val="hybridMultilevel"/>
    <w:tmpl w:val="A6F240FC"/>
    <w:lvl w:ilvl="0" w:tplc="DC58B7BE">
      <w:start w:val="1"/>
      <w:numFmt w:val="japaneseCounting"/>
      <w:lvlText w:val="第%1，"/>
      <w:lvlJc w:val="left"/>
      <w:pPr>
        <w:ind w:left="720" w:hanging="7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8A302ED"/>
    <w:multiLevelType w:val="hybridMultilevel"/>
    <w:tmpl w:val="CD3AE676"/>
    <w:lvl w:ilvl="0" w:tplc="4E5CA9E4">
      <w:numFmt w:val="bullet"/>
      <w:lvlText w:val="-"/>
      <w:lvlJc w:val="left"/>
      <w:pPr>
        <w:ind w:left="1700" w:hanging="440"/>
      </w:pPr>
      <w:rPr>
        <w:rFonts w:ascii="Times New Roman" w:eastAsia="MS Mincho"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4"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A4492A"/>
    <w:multiLevelType w:val="hybridMultilevel"/>
    <w:tmpl w:val="468497DC"/>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6B7992"/>
    <w:multiLevelType w:val="hybridMultilevel"/>
    <w:tmpl w:val="01AA381E"/>
    <w:lvl w:ilvl="0" w:tplc="9E0255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3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560167766">
    <w:abstractNumId w:val="10"/>
  </w:num>
  <w:num w:numId="2" w16cid:durableId="21106573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16"/>
  </w:num>
  <w:num w:numId="4" w16cid:durableId="83915883">
    <w:abstractNumId w:val="18"/>
  </w:num>
  <w:num w:numId="5" w16cid:durableId="1807777150">
    <w:abstractNumId w:val="25"/>
  </w:num>
  <w:num w:numId="6" w16cid:durableId="35858401">
    <w:abstractNumId w:val="9"/>
  </w:num>
  <w:num w:numId="7" w16cid:durableId="149634615">
    <w:abstractNumId w:val="32"/>
  </w:num>
  <w:num w:numId="8" w16cid:durableId="196352182">
    <w:abstractNumId w:val="4"/>
  </w:num>
  <w:num w:numId="9" w16cid:durableId="1681858253">
    <w:abstractNumId w:val="30"/>
  </w:num>
  <w:num w:numId="10" w16cid:durableId="977106577">
    <w:abstractNumId w:val="8"/>
  </w:num>
  <w:num w:numId="11" w16cid:durableId="162938468">
    <w:abstractNumId w:val="1"/>
  </w:num>
  <w:num w:numId="12" w16cid:durableId="398134664">
    <w:abstractNumId w:val="40"/>
  </w:num>
  <w:num w:numId="13" w16cid:durableId="1442608156">
    <w:abstractNumId w:val="38"/>
  </w:num>
  <w:num w:numId="14" w16cid:durableId="1349913492">
    <w:abstractNumId w:val="22"/>
  </w:num>
  <w:num w:numId="15" w16cid:durableId="1741291684">
    <w:abstractNumId w:val="35"/>
  </w:num>
  <w:num w:numId="16" w16cid:durableId="877741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1"/>
  </w:num>
  <w:num w:numId="18" w16cid:durableId="596249840">
    <w:abstractNumId w:val="1"/>
  </w:num>
  <w:num w:numId="19" w16cid:durableId="476339844">
    <w:abstractNumId w:val="1"/>
  </w:num>
  <w:num w:numId="20" w16cid:durableId="939946595">
    <w:abstractNumId w:val="6"/>
  </w:num>
  <w:num w:numId="21" w16cid:durableId="993799005">
    <w:abstractNumId w:val="31"/>
  </w:num>
  <w:num w:numId="22" w16cid:durableId="1263955844">
    <w:abstractNumId w:val="17"/>
  </w:num>
  <w:num w:numId="23" w16cid:durableId="1460950265">
    <w:abstractNumId w:val="39"/>
  </w:num>
  <w:num w:numId="24" w16cid:durableId="956792722">
    <w:abstractNumId w:val="37"/>
  </w:num>
  <w:num w:numId="25" w16cid:durableId="1710565105">
    <w:abstractNumId w:val="15"/>
  </w:num>
  <w:num w:numId="26" w16cid:durableId="2061785389">
    <w:abstractNumId w:val="21"/>
  </w:num>
  <w:num w:numId="27" w16cid:durableId="927540723">
    <w:abstractNumId w:val="33"/>
  </w:num>
  <w:num w:numId="28" w16cid:durableId="284896231">
    <w:abstractNumId w:val="41"/>
  </w:num>
  <w:num w:numId="29" w16cid:durableId="1911648300">
    <w:abstractNumId w:val="14"/>
  </w:num>
  <w:num w:numId="30" w16cid:durableId="677587195">
    <w:abstractNumId w:val="7"/>
  </w:num>
  <w:num w:numId="31" w16cid:durableId="237177571">
    <w:abstractNumId w:val="0"/>
  </w:num>
  <w:num w:numId="32" w16cid:durableId="1998872455">
    <w:abstractNumId w:val="24"/>
  </w:num>
  <w:num w:numId="33" w16cid:durableId="61828801">
    <w:abstractNumId w:val="13"/>
  </w:num>
  <w:num w:numId="34" w16cid:durableId="1838615371">
    <w:abstractNumId w:val="42"/>
  </w:num>
  <w:num w:numId="35" w16cid:durableId="545333740">
    <w:abstractNumId w:val="11"/>
  </w:num>
  <w:num w:numId="36" w16cid:durableId="1058742763">
    <w:abstractNumId w:val="36"/>
  </w:num>
  <w:num w:numId="37" w16cid:durableId="981739968">
    <w:abstractNumId w:val="27"/>
  </w:num>
  <w:num w:numId="38" w16cid:durableId="1274899151">
    <w:abstractNumId w:val="28"/>
  </w:num>
  <w:num w:numId="39" w16cid:durableId="194539993">
    <w:abstractNumId w:val="12"/>
  </w:num>
  <w:num w:numId="40" w16cid:durableId="160123087">
    <w:abstractNumId w:val="26"/>
  </w:num>
  <w:num w:numId="41" w16cid:durableId="1282304847">
    <w:abstractNumId w:val="29"/>
  </w:num>
  <w:num w:numId="42" w16cid:durableId="591666175">
    <w:abstractNumId w:val="20"/>
  </w:num>
  <w:num w:numId="43" w16cid:durableId="1882934562">
    <w:abstractNumId w:val="5"/>
  </w:num>
  <w:num w:numId="44" w16cid:durableId="1946881330">
    <w:abstractNumId w:val="19"/>
  </w:num>
  <w:num w:numId="45" w16cid:durableId="411588153">
    <w:abstractNumId w:val="23"/>
  </w:num>
  <w:num w:numId="46" w16cid:durableId="1591889905">
    <w:abstractNumId w:val="3"/>
  </w:num>
  <w:num w:numId="47" w16cid:durableId="324627554">
    <w:abstractNumId w:val="34"/>
  </w:num>
  <w:num w:numId="48" w16cid:durableId="1138497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2D94"/>
    <w:rsid w:val="000151D7"/>
    <w:rsid w:val="00015AB6"/>
    <w:rsid w:val="00015AF5"/>
    <w:rsid w:val="00015AF8"/>
    <w:rsid w:val="00015FFB"/>
    <w:rsid w:val="00016133"/>
    <w:rsid w:val="000172CB"/>
    <w:rsid w:val="00021839"/>
    <w:rsid w:val="00022605"/>
    <w:rsid w:val="00022BA9"/>
    <w:rsid w:val="00022DA7"/>
    <w:rsid w:val="00023F3A"/>
    <w:rsid w:val="00023FE0"/>
    <w:rsid w:val="00024DDA"/>
    <w:rsid w:val="00024E71"/>
    <w:rsid w:val="000265FF"/>
    <w:rsid w:val="00032008"/>
    <w:rsid w:val="00037681"/>
    <w:rsid w:val="000427A3"/>
    <w:rsid w:val="000446AE"/>
    <w:rsid w:val="00045DE5"/>
    <w:rsid w:val="00046C5F"/>
    <w:rsid w:val="00051496"/>
    <w:rsid w:val="00052ABD"/>
    <w:rsid w:val="00052D37"/>
    <w:rsid w:val="00057005"/>
    <w:rsid w:val="000604E8"/>
    <w:rsid w:val="00060871"/>
    <w:rsid w:val="000610AF"/>
    <w:rsid w:val="00061FE1"/>
    <w:rsid w:val="00062450"/>
    <w:rsid w:val="00067AC9"/>
    <w:rsid w:val="00067ECD"/>
    <w:rsid w:val="00072DEB"/>
    <w:rsid w:val="000765B3"/>
    <w:rsid w:val="00077AD9"/>
    <w:rsid w:val="000832DD"/>
    <w:rsid w:val="00085149"/>
    <w:rsid w:val="00085540"/>
    <w:rsid w:val="00086023"/>
    <w:rsid w:val="000862E8"/>
    <w:rsid w:val="0008771E"/>
    <w:rsid w:val="00092EAF"/>
    <w:rsid w:val="00092F48"/>
    <w:rsid w:val="0009354D"/>
    <w:rsid w:val="0009759C"/>
    <w:rsid w:val="000A23D5"/>
    <w:rsid w:val="000A3026"/>
    <w:rsid w:val="000A3D40"/>
    <w:rsid w:val="000A3F0B"/>
    <w:rsid w:val="000A4C30"/>
    <w:rsid w:val="000B0EA2"/>
    <w:rsid w:val="000B2660"/>
    <w:rsid w:val="000B2D73"/>
    <w:rsid w:val="000B5510"/>
    <w:rsid w:val="000B5F56"/>
    <w:rsid w:val="000B61C6"/>
    <w:rsid w:val="000B6A74"/>
    <w:rsid w:val="000C09D2"/>
    <w:rsid w:val="000C2079"/>
    <w:rsid w:val="000C2B88"/>
    <w:rsid w:val="000C39D6"/>
    <w:rsid w:val="000C40F6"/>
    <w:rsid w:val="000C607C"/>
    <w:rsid w:val="000D0B19"/>
    <w:rsid w:val="000D3BFF"/>
    <w:rsid w:val="000D6F71"/>
    <w:rsid w:val="000E13C8"/>
    <w:rsid w:val="000E1AFC"/>
    <w:rsid w:val="000E2191"/>
    <w:rsid w:val="000E2D8D"/>
    <w:rsid w:val="000E42F1"/>
    <w:rsid w:val="000E45EA"/>
    <w:rsid w:val="000F0349"/>
    <w:rsid w:val="000F12FE"/>
    <w:rsid w:val="000F159A"/>
    <w:rsid w:val="000F2120"/>
    <w:rsid w:val="000F4A24"/>
    <w:rsid w:val="000F5023"/>
    <w:rsid w:val="000F5886"/>
    <w:rsid w:val="000F7D48"/>
    <w:rsid w:val="00101841"/>
    <w:rsid w:val="00101C05"/>
    <w:rsid w:val="00107862"/>
    <w:rsid w:val="00112ED2"/>
    <w:rsid w:val="001162D5"/>
    <w:rsid w:val="001171D3"/>
    <w:rsid w:val="00122BBB"/>
    <w:rsid w:val="00126480"/>
    <w:rsid w:val="00127D2A"/>
    <w:rsid w:val="00131A75"/>
    <w:rsid w:val="00134C75"/>
    <w:rsid w:val="00136A3D"/>
    <w:rsid w:val="001409A4"/>
    <w:rsid w:val="0014252E"/>
    <w:rsid w:val="00142D02"/>
    <w:rsid w:val="00143194"/>
    <w:rsid w:val="0014445A"/>
    <w:rsid w:val="00151AA9"/>
    <w:rsid w:val="0015382E"/>
    <w:rsid w:val="0015558E"/>
    <w:rsid w:val="00156182"/>
    <w:rsid w:val="00156390"/>
    <w:rsid w:val="0016070F"/>
    <w:rsid w:val="00160E5C"/>
    <w:rsid w:val="00161B4C"/>
    <w:rsid w:val="00165CBE"/>
    <w:rsid w:val="00165D99"/>
    <w:rsid w:val="00166500"/>
    <w:rsid w:val="00167DB7"/>
    <w:rsid w:val="00173C20"/>
    <w:rsid w:val="00174E24"/>
    <w:rsid w:val="001754AE"/>
    <w:rsid w:val="0018047E"/>
    <w:rsid w:val="00186BF2"/>
    <w:rsid w:val="00190F6C"/>
    <w:rsid w:val="00191305"/>
    <w:rsid w:val="00195EA5"/>
    <w:rsid w:val="0019683D"/>
    <w:rsid w:val="001A0F5F"/>
    <w:rsid w:val="001A1988"/>
    <w:rsid w:val="001A2397"/>
    <w:rsid w:val="001A2AB0"/>
    <w:rsid w:val="001A6B80"/>
    <w:rsid w:val="001B1841"/>
    <w:rsid w:val="001B226E"/>
    <w:rsid w:val="001B24C3"/>
    <w:rsid w:val="001B2CCB"/>
    <w:rsid w:val="001B41CD"/>
    <w:rsid w:val="001B623A"/>
    <w:rsid w:val="001B6806"/>
    <w:rsid w:val="001B7A50"/>
    <w:rsid w:val="001C069E"/>
    <w:rsid w:val="001C2E5C"/>
    <w:rsid w:val="001C5714"/>
    <w:rsid w:val="001C5DED"/>
    <w:rsid w:val="001C61E5"/>
    <w:rsid w:val="001C6C54"/>
    <w:rsid w:val="001D1645"/>
    <w:rsid w:val="001D2E57"/>
    <w:rsid w:val="001D50E9"/>
    <w:rsid w:val="001D7730"/>
    <w:rsid w:val="001E24E2"/>
    <w:rsid w:val="001E4D11"/>
    <w:rsid w:val="001E6C81"/>
    <w:rsid w:val="001E7B70"/>
    <w:rsid w:val="001F1DB4"/>
    <w:rsid w:val="001F2270"/>
    <w:rsid w:val="001F28C1"/>
    <w:rsid w:val="001F324E"/>
    <w:rsid w:val="001F463A"/>
    <w:rsid w:val="00210F16"/>
    <w:rsid w:val="002156E0"/>
    <w:rsid w:val="0022234A"/>
    <w:rsid w:val="00226D44"/>
    <w:rsid w:val="00227334"/>
    <w:rsid w:val="00230B4E"/>
    <w:rsid w:val="00231B41"/>
    <w:rsid w:val="00232D63"/>
    <w:rsid w:val="00232FAC"/>
    <w:rsid w:val="00233007"/>
    <w:rsid w:val="00235A83"/>
    <w:rsid w:val="00236177"/>
    <w:rsid w:val="00237DD6"/>
    <w:rsid w:val="00240316"/>
    <w:rsid w:val="00243650"/>
    <w:rsid w:val="00244DFB"/>
    <w:rsid w:val="00245068"/>
    <w:rsid w:val="00245362"/>
    <w:rsid w:val="00264FD2"/>
    <w:rsid w:val="00270480"/>
    <w:rsid w:val="0027238C"/>
    <w:rsid w:val="00272517"/>
    <w:rsid w:val="00280320"/>
    <w:rsid w:val="0028217E"/>
    <w:rsid w:val="00283E74"/>
    <w:rsid w:val="002843BD"/>
    <w:rsid w:val="002856BC"/>
    <w:rsid w:val="002860A5"/>
    <w:rsid w:val="002866A0"/>
    <w:rsid w:val="00287699"/>
    <w:rsid w:val="00287759"/>
    <w:rsid w:val="002908F0"/>
    <w:rsid w:val="00293787"/>
    <w:rsid w:val="002A1E0C"/>
    <w:rsid w:val="002A20ED"/>
    <w:rsid w:val="002A2BC6"/>
    <w:rsid w:val="002A4AA0"/>
    <w:rsid w:val="002A63BE"/>
    <w:rsid w:val="002A7574"/>
    <w:rsid w:val="002A7840"/>
    <w:rsid w:val="002B0928"/>
    <w:rsid w:val="002B165F"/>
    <w:rsid w:val="002B2E30"/>
    <w:rsid w:val="002B4BC3"/>
    <w:rsid w:val="002B5283"/>
    <w:rsid w:val="002C0214"/>
    <w:rsid w:val="002C055E"/>
    <w:rsid w:val="002C0F53"/>
    <w:rsid w:val="002C6AD7"/>
    <w:rsid w:val="002C7BF2"/>
    <w:rsid w:val="002D1A84"/>
    <w:rsid w:val="002D2127"/>
    <w:rsid w:val="002D2A3B"/>
    <w:rsid w:val="002D5396"/>
    <w:rsid w:val="002E11C9"/>
    <w:rsid w:val="002E3014"/>
    <w:rsid w:val="002E41BD"/>
    <w:rsid w:val="002E4800"/>
    <w:rsid w:val="002E778D"/>
    <w:rsid w:val="002F0A02"/>
    <w:rsid w:val="002F7806"/>
    <w:rsid w:val="00300B1E"/>
    <w:rsid w:val="00305DF4"/>
    <w:rsid w:val="003074FB"/>
    <w:rsid w:val="00310C15"/>
    <w:rsid w:val="00310D5E"/>
    <w:rsid w:val="003134B5"/>
    <w:rsid w:val="00313E6B"/>
    <w:rsid w:val="00314E29"/>
    <w:rsid w:val="00314FCF"/>
    <w:rsid w:val="003164AE"/>
    <w:rsid w:val="003168D1"/>
    <w:rsid w:val="00316BD6"/>
    <w:rsid w:val="00321096"/>
    <w:rsid w:val="00323277"/>
    <w:rsid w:val="003238F3"/>
    <w:rsid w:val="00326EC9"/>
    <w:rsid w:val="00327081"/>
    <w:rsid w:val="003315A9"/>
    <w:rsid w:val="003322E6"/>
    <w:rsid w:val="00332DAF"/>
    <w:rsid w:val="00332EAD"/>
    <w:rsid w:val="00333BCD"/>
    <w:rsid w:val="003362FA"/>
    <w:rsid w:val="00336422"/>
    <w:rsid w:val="0033729F"/>
    <w:rsid w:val="00340E48"/>
    <w:rsid w:val="0034236C"/>
    <w:rsid w:val="00343E39"/>
    <w:rsid w:val="00344754"/>
    <w:rsid w:val="00344E18"/>
    <w:rsid w:val="0034754A"/>
    <w:rsid w:val="00350FD1"/>
    <w:rsid w:val="00351D4B"/>
    <w:rsid w:val="003546E6"/>
    <w:rsid w:val="00355015"/>
    <w:rsid w:val="00355163"/>
    <w:rsid w:val="00356260"/>
    <w:rsid w:val="0035739E"/>
    <w:rsid w:val="00363C44"/>
    <w:rsid w:val="00365BF8"/>
    <w:rsid w:val="00367703"/>
    <w:rsid w:val="003677E5"/>
    <w:rsid w:val="00371EA9"/>
    <w:rsid w:val="003775AD"/>
    <w:rsid w:val="003779BE"/>
    <w:rsid w:val="00377AC3"/>
    <w:rsid w:val="003805E7"/>
    <w:rsid w:val="0038062B"/>
    <w:rsid w:val="00381327"/>
    <w:rsid w:val="0038252B"/>
    <w:rsid w:val="00383983"/>
    <w:rsid w:val="0039016A"/>
    <w:rsid w:val="003902D3"/>
    <w:rsid w:val="00391200"/>
    <w:rsid w:val="0039391F"/>
    <w:rsid w:val="00394EDB"/>
    <w:rsid w:val="00395D0B"/>
    <w:rsid w:val="00396A04"/>
    <w:rsid w:val="00396C22"/>
    <w:rsid w:val="003A012C"/>
    <w:rsid w:val="003A738B"/>
    <w:rsid w:val="003A7922"/>
    <w:rsid w:val="003B1C4A"/>
    <w:rsid w:val="003B3B7C"/>
    <w:rsid w:val="003B683B"/>
    <w:rsid w:val="003B72C0"/>
    <w:rsid w:val="003C163E"/>
    <w:rsid w:val="003C2202"/>
    <w:rsid w:val="003C3DF6"/>
    <w:rsid w:val="003C4D4F"/>
    <w:rsid w:val="003C6AD2"/>
    <w:rsid w:val="003D0994"/>
    <w:rsid w:val="003D0ABB"/>
    <w:rsid w:val="003D7011"/>
    <w:rsid w:val="003E07D8"/>
    <w:rsid w:val="003E1245"/>
    <w:rsid w:val="003E7E4D"/>
    <w:rsid w:val="003F1566"/>
    <w:rsid w:val="003F2370"/>
    <w:rsid w:val="003F2B71"/>
    <w:rsid w:val="003F5B1C"/>
    <w:rsid w:val="003F6B5F"/>
    <w:rsid w:val="00400B79"/>
    <w:rsid w:val="00400C0D"/>
    <w:rsid w:val="00401C48"/>
    <w:rsid w:val="00404F58"/>
    <w:rsid w:val="0040793B"/>
    <w:rsid w:val="00407CFD"/>
    <w:rsid w:val="0041128A"/>
    <w:rsid w:val="00413BCB"/>
    <w:rsid w:val="00416252"/>
    <w:rsid w:val="00417A0C"/>
    <w:rsid w:val="00421B66"/>
    <w:rsid w:val="00422444"/>
    <w:rsid w:val="00422C2B"/>
    <w:rsid w:val="004246B9"/>
    <w:rsid w:val="004312B9"/>
    <w:rsid w:val="00431A4B"/>
    <w:rsid w:val="0043435B"/>
    <w:rsid w:val="004348AE"/>
    <w:rsid w:val="00435494"/>
    <w:rsid w:val="00435F2C"/>
    <w:rsid w:val="00436825"/>
    <w:rsid w:val="004379B4"/>
    <w:rsid w:val="00441349"/>
    <w:rsid w:val="004416D3"/>
    <w:rsid w:val="004436C1"/>
    <w:rsid w:val="004468B6"/>
    <w:rsid w:val="00446E99"/>
    <w:rsid w:val="00451167"/>
    <w:rsid w:val="00451264"/>
    <w:rsid w:val="00452D65"/>
    <w:rsid w:val="00460308"/>
    <w:rsid w:val="00461AEF"/>
    <w:rsid w:val="00463346"/>
    <w:rsid w:val="00463514"/>
    <w:rsid w:val="00463E55"/>
    <w:rsid w:val="0046433E"/>
    <w:rsid w:val="0046491B"/>
    <w:rsid w:val="004650D8"/>
    <w:rsid w:val="00465377"/>
    <w:rsid w:val="004706A1"/>
    <w:rsid w:val="004757C4"/>
    <w:rsid w:val="00475A84"/>
    <w:rsid w:val="00476029"/>
    <w:rsid w:val="0047655B"/>
    <w:rsid w:val="00476FFF"/>
    <w:rsid w:val="0048563B"/>
    <w:rsid w:val="00493B9A"/>
    <w:rsid w:val="00495C92"/>
    <w:rsid w:val="00495F5C"/>
    <w:rsid w:val="004961A8"/>
    <w:rsid w:val="004A0F68"/>
    <w:rsid w:val="004A155E"/>
    <w:rsid w:val="004A1D68"/>
    <w:rsid w:val="004A397A"/>
    <w:rsid w:val="004A602F"/>
    <w:rsid w:val="004A787D"/>
    <w:rsid w:val="004B0045"/>
    <w:rsid w:val="004B1F51"/>
    <w:rsid w:val="004B2665"/>
    <w:rsid w:val="004B2BEB"/>
    <w:rsid w:val="004B2D6E"/>
    <w:rsid w:val="004B40B5"/>
    <w:rsid w:val="004B4581"/>
    <w:rsid w:val="004C05A4"/>
    <w:rsid w:val="004C2FD1"/>
    <w:rsid w:val="004C4860"/>
    <w:rsid w:val="004C5470"/>
    <w:rsid w:val="004C549F"/>
    <w:rsid w:val="004C56D1"/>
    <w:rsid w:val="004D1C33"/>
    <w:rsid w:val="004D2A2E"/>
    <w:rsid w:val="004D2F7F"/>
    <w:rsid w:val="004D3C91"/>
    <w:rsid w:val="004D4A62"/>
    <w:rsid w:val="004E0BBE"/>
    <w:rsid w:val="004E2285"/>
    <w:rsid w:val="004E4D3B"/>
    <w:rsid w:val="004E56FE"/>
    <w:rsid w:val="004F03A9"/>
    <w:rsid w:val="004F5E3B"/>
    <w:rsid w:val="004F61BA"/>
    <w:rsid w:val="00501CC2"/>
    <w:rsid w:val="00501E01"/>
    <w:rsid w:val="005024E0"/>
    <w:rsid w:val="005024EB"/>
    <w:rsid w:val="005051B8"/>
    <w:rsid w:val="00505F06"/>
    <w:rsid w:val="00506431"/>
    <w:rsid w:val="00506B36"/>
    <w:rsid w:val="00512649"/>
    <w:rsid w:val="0051306C"/>
    <w:rsid w:val="005222D4"/>
    <w:rsid w:val="0052393C"/>
    <w:rsid w:val="00524888"/>
    <w:rsid w:val="00524F39"/>
    <w:rsid w:val="005257F3"/>
    <w:rsid w:val="00526531"/>
    <w:rsid w:val="005275E4"/>
    <w:rsid w:val="005277C6"/>
    <w:rsid w:val="00531251"/>
    <w:rsid w:val="00533225"/>
    <w:rsid w:val="00534246"/>
    <w:rsid w:val="00534E0D"/>
    <w:rsid w:val="00536D9C"/>
    <w:rsid w:val="00540478"/>
    <w:rsid w:val="00540E27"/>
    <w:rsid w:val="0054110D"/>
    <w:rsid w:val="00543DB8"/>
    <w:rsid w:val="0054631B"/>
    <w:rsid w:val="00552B61"/>
    <w:rsid w:val="00556CC2"/>
    <w:rsid w:val="00560C5C"/>
    <w:rsid w:val="0056116B"/>
    <w:rsid w:val="0056132C"/>
    <w:rsid w:val="005617C2"/>
    <w:rsid w:val="00561F68"/>
    <w:rsid w:val="005623F1"/>
    <w:rsid w:val="005629D3"/>
    <w:rsid w:val="00562C20"/>
    <w:rsid w:val="00563734"/>
    <w:rsid w:val="00566672"/>
    <w:rsid w:val="0057104C"/>
    <w:rsid w:val="005747CD"/>
    <w:rsid w:val="00576207"/>
    <w:rsid w:val="00577E06"/>
    <w:rsid w:val="00580364"/>
    <w:rsid w:val="00581297"/>
    <w:rsid w:val="005816BD"/>
    <w:rsid w:val="00582039"/>
    <w:rsid w:val="005822C3"/>
    <w:rsid w:val="00582917"/>
    <w:rsid w:val="00583874"/>
    <w:rsid w:val="005866B7"/>
    <w:rsid w:val="00586FE9"/>
    <w:rsid w:val="00591C23"/>
    <w:rsid w:val="00592F00"/>
    <w:rsid w:val="005A1674"/>
    <w:rsid w:val="005A2B4D"/>
    <w:rsid w:val="005A685D"/>
    <w:rsid w:val="005A6999"/>
    <w:rsid w:val="005B088B"/>
    <w:rsid w:val="005B12FA"/>
    <w:rsid w:val="005B57A5"/>
    <w:rsid w:val="005B6BC8"/>
    <w:rsid w:val="005B731F"/>
    <w:rsid w:val="005B794B"/>
    <w:rsid w:val="005B7C76"/>
    <w:rsid w:val="005C0AD3"/>
    <w:rsid w:val="005C2066"/>
    <w:rsid w:val="005C2897"/>
    <w:rsid w:val="005C3FA6"/>
    <w:rsid w:val="005C45DB"/>
    <w:rsid w:val="005C672F"/>
    <w:rsid w:val="005C6BAD"/>
    <w:rsid w:val="005D2713"/>
    <w:rsid w:val="005D3DB1"/>
    <w:rsid w:val="005D52E0"/>
    <w:rsid w:val="005D636C"/>
    <w:rsid w:val="005D63E7"/>
    <w:rsid w:val="005D6DF9"/>
    <w:rsid w:val="005D7AEB"/>
    <w:rsid w:val="005E0020"/>
    <w:rsid w:val="005E1C81"/>
    <w:rsid w:val="005E2191"/>
    <w:rsid w:val="005E3C3B"/>
    <w:rsid w:val="005E3EA9"/>
    <w:rsid w:val="005E4586"/>
    <w:rsid w:val="005E512B"/>
    <w:rsid w:val="005E56B9"/>
    <w:rsid w:val="005E6AE4"/>
    <w:rsid w:val="005E6EE2"/>
    <w:rsid w:val="005F10ED"/>
    <w:rsid w:val="005F11AC"/>
    <w:rsid w:val="005F2B6C"/>
    <w:rsid w:val="005F3872"/>
    <w:rsid w:val="005F3A63"/>
    <w:rsid w:val="005F3F64"/>
    <w:rsid w:val="005F4174"/>
    <w:rsid w:val="005F6377"/>
    <w:rsid w:val="005F6846"/>
    <w:rsid w:val="005F6CA5"/>
    <w:rsid w:val="0060044F"/>
    <w:rsid w:val="00602B1E"/>
    <w:rsid w:val="00606513"/>
    <w:rsid w:val="006073FC"/>
    <w:rsid w:val="00613FC7"/>
    <w:rsid w:val="00614CCC"/>
    <w:rsid w:val="00617347"/>
    <w:rsid w:val="006176FA"/>
    <w:rsid w:val="0062154D"/>
    <w:rsid w:val="0062316E"/>
    <w:rsid w:val="00623543"/>
    <w:rsid w:val="006300BE"/>
    <w:rsid w:val="00635854"/>
    <w:rsid w:val="00636172"/>
    <w:rsid w:val="00642B54"/>
    <w:rsid w:val="006432D8"/>
    <w:rsid w:val="00643BC0"/>
    <w:rsid w:val="00647B1B"/>
    <w:rsid w:val="00647CD1"/>
    <w:rsid w:val="00650C06"/>
    <w:rsid w:val="0065300A"/>
    <w:rsid w:val="00655170"/>
    <w:rsid w:val="006562CD"/>
    <w:rsid w:val="0066122C"/>
    <w:rsid w:val="00661CA8"/>
    <w:rsid w:val="00663EE3"/>
    <w:rsid w:val="006658CB"/>
    <w:rsid w:val="0067063C"/>
    <w:rsid w:val="00671922"/>
    <w:rsid w:val="00673FEC"/>
    <w:rsid w:val="00674DB8"/>
    <w:rsid w:val="0067636C"/>
    <w:rsid w:val="006770FD"/>
    <w:rsid w:val="00683790"/>
    <w:rsid w:val="00684747"/>
    <w:rsid w:val="00687528"/>
    <w:rsid w:val="00687FAB"/>
    <w:rsid w:val="00690A46"/>
    <w:rsid w:val="006911E9"/>
    <w:rsid w:val="006930E0"/>
    <w:rsid w:val="00694EEA"/>
    <w:rsid w:val="00695250"/>
    <w:rsid w:val="006953DB"/>
    <w:rsid w:val="00695548"/>
    <w:rsid w:val="006A08E5"/>
    <w:rsid w:val="006A539D"/>
    <w:rsid w:val="006A6859"/>
    <w:rsid w:val="006B3230"/>
    <w:rsid w:val="006B3336"/>
    <w:rsid w:val="006B3592"/>
    <w:rsid w:val="006B3949"/>
    <w:rsid w:val="006B5E23"/>
    <w:rsid w:val="006C02F3"/>
    <w:rsid w:val="006C2884"/>
    <w:rsid w:val="006C593E"/>
    <w:rsid w:val="006C6190"/>
    <w:rsid w:val="006C630A"/>
    <w:rsid w:val="006C7278"/>
    <w:rsid w:val="006D01DC"/>
    <w:rsid w:val="006D03D2"/>
    <w:rsid w:val="006D0FF4"/>
    <w:rsid w:val="006D172A"/>
    <w:rsid w:val="006D2195"/>
    <w:rsid w:val="006D23D8"/>
    <w:rsid w:val="006D329A"/>
    <w:rsid w:val="006D430D"/>
    <w:rsid w:val="006D600B"/>
    <w:rsid w:val="006D6B00"/>
    <w:rsid w:val="006E7337"/>
    <w:rsid w:val="006F0F40"/>
    <w:rsid w:val="006F27BC"/>
    <w:rsid w:val="006F3255"/>
    <w:rsid w:val="006F41E8"/>
    <w:rsid w:val="006F50AA"/>
    <w:rsid w:val="006F50AF"/>
    <w:rsid w:val="006F6EA7"/>
    <w:rsid w:val="006F7719"/>
    <w:rsid w:val="006F7F57"/>
    <w:rsid w:val="007038F8"/>
    <w:rsid w:val="00703AC4"/>
    <w:rsid w:val="00704E85"/>
    <w:rsid w:val="007056D4"/>
    <w:rsid w:val="00705B4D"/>
    <w:rsid w:val="00705E8E"/>
    <w:rsid w:val="007068A9"/>
    <w:rsid w:val="00712E48"/>
    <w:rsid w:val="00716366"/>
    <w:rsid w:val="00720A98"/>
    <w:rsid w:val="007212E4"/>
    <w:rsid w:val="007221DD"/>
    <w:rsid w:val="00722C08"/>
    <w:rsid w:val="00722D01"/>
    <w:rsid w:val="00723179"/>
    <w:rsid w:val="007236E8"/>
    <w:rsid w:val="00731885"/>
    <w:rsid w:val="00733E29"/>
    <w:rsid w:val="00735AC3"/>
    <w:rsid w:val="007370FC"/>
    <w:rsid w:val="0074000E"/>
    <w:rsid w:val="00740207"/>
    <w:rsid w:val="007419DF"/>
    <w:rsid w:val="007442BE"/>
    <w:rsid w:val="00745A5D"/>
    <w:rsid w:val="007467EA"/>
    <w:rsid w:val="00750F95"/>
    <w:rsid w:val="00752378"/>
    <w:rsid w:val="00754EAF"/>
    <w:rsid w:val="007558C8"/>
    <w:rsid w:val="00757F99"/>
    <w:rsid w:val="00760739"/>
    <w:rsid w:val="00761287"/>
    <w:rsid w:val="00761483"/>
    <w:rsid w:val="00765115"/>
    <w:rsid w:val="007659ED"/>
    <w:rsid w:val="00766C50"/>
    <w:rsid w:val="00774A63"/>
    <w:rsid w:val="00774C14"/>
    <w:rsid w:val="007771AA"/>
    <w:rsid w:val="00782E1E"/>
    <w:rsid w:val="0079152A"/>
    <w:rsid w:val="00793897"/>
    <w:rsid w:val="0079575B"/>
    <w:rsid w:val="007A068C"/>
    <w:rsid w:val="007A0D64"/>
    <w:rsid w:val="007A3591"/>
    <w:rsid w:val="007A63D6"/>
    <w:rsid w:val="007A6C01"/>
    <w:rsid w:val="007B4586"/>
    <w:rsid w:val="007B525A"/>
    <w:rsid w:val="007B55E9"/>
    <w:rsid w:val="007B57C6"/>
    <w:rsid w:val="007B6D4B"/>
    <w:rsid w:val="007B6DC3"/>
    <w:rsid w:val="007B754B"/>
    <w:rsid w:val="007C0564"/>
    <w:rsid w:val="007C26B3"/>
    <w:rsid w:val="007C59E0"/>
    <w:rsid w:val="007D2641"/>
    <w:rsid w:val="007D6221"/>
    <w:rsid w:val="007D66DD"/>
    <w:rsid w:val="007D6DDA"/>
    <w:rsid w:val="007D7320"/>
    <w:rsid w:val="007E1A19"/>
    <w:rsid w:val="007E2FED"/>
    <w:rsid w:val="007E4095"/>
    <w:rsid w:val="007E458C"/>
    <w:rsid w:val="007E4988"/>
    <w:rsid w:val="007E58FE"/>
    <w:rsid w:val="007F2B99"/>
    <w:rsid w:val="00800859"/>
    <w:rsid w:val="008018A9"/>
    <w:rsid w:val="008043A1"/>
    <w:rsid w:val="00804599"/>
    <w:rsid w:val="00804A8C"/>
    <w:rsid w:val="008068CF"/>
    <w:rsid w:val="00807D61"/>
    <w:rsid w:val="00813662"/>
    <w:rsid w:val="008146E4"/>
    <w:rsid w:val="0081684F"/>
    <w:rsid w:val="00816868"/>
    <w:rsid w:val="008223DC"/>
    <w:rsid w:val="00824B2F"/>
    <w:rsid w:val="00826491"/>
    <w:rsid w:val="008335C5"/>
    <w:rsid w:val="00834258"/>
    <w:rsid w:val="00837707"/>
    <w:rsid w:val="00843727"/>
    <w:rsid w:val="0084390C"/>
    <w:rsid w:val="008445E8"/>
    <w:rsid w:val="008448DF"/>
    <w:rsid w:val="00846224"/>
    <w:rsid w:val="008466ED"/>
    <w:rsid w:val="00847384"/>
    <w:rsid w:val="008515BD"/>
    <w:rsid w:val="00851CC5"/>
    <w:rsid w:val="0085338A"/>
    <w:rsid w:val="00855A08"/>
    <w:rsid w:val="00860A87"/>
    <w:rsid w:val="008626DE"/>
    <w:rsid w:val="00863B4B"/>
    <w:rsid w:val="0086712D"/>
    <w:rsid w:val="008702B2"/>
    <w:rsid w:val="008720BD"/>
    <w:rsid w:val="00875CD1"/>
    <w:rsid w:val="0089380F"/>
    <w:rsid w:val="00896373"/>
    <w:rsid w:val="008A4C13"/>
    <w:rsid w:val="008B01A7"/>
    <w:rsid w:val="008B3598"/>
    <w:rsid w:val="008B5A0C"/>
    <w:rsid w:val="008B5AB6"/>
    <w:rsid w:val="008B72B1"/>
    <w:rsid w:val="008B7492"/>
    <w:rsid w:val="008C2D48"/>
    <w:rsid w:val="008C4115"/>
    <w:rsid w:val="008C527F"/>
    <w:rsid w:val="008C5685"/>
    <w:rsid w:val="008C688D"/>
    <w:rsid w:val="008D0D12"/>
    <w:rsid w:val="008D1042"/>
    <w:rsid w:val="008D1907"/>
    <w:rsid w:val="008D28A4"/>
    <w:rsid w:val="008D2DA2"/>
    <w:rsid w:val="008D2F2A"/>
    <w:rsid w:val="008D6D39"/>
    <w:rsid w:val="008E3FED"/>
    <w:rsid w:val="008E48D4"/>
    <w:rsid w:val="008E7160"/>
    <w:rsid w:val="008F4CEE"/>
    <w:rsid w:val="008F5345"/>
    <w:rsid w:val="0090083C"/>
    <w:rsid w:val="00900E7B"/>
    <w:rsid w:val="0090339F"/>
    <w:rsid w:val="00912BD5"/>
    <w:rsid w:val="009161A9"/>
    <w:rsid w:val="009174D3"/>
    <w:rsid w:val="009217F2"/>
    <w:rsid w:val="00921B84"/>
    <w:rsid w:val="00923EC8"/>
    <w:rsid w:val="00926380"/>
    <w:rsid w:val="009268BF"/>
    <w:rsid w:val="00927420"/>
    <w:rsid w:val="00932BB3"/>
    <w:rsid w:val="00933442"/>
    <w:rsid w:val="00936D33"/>
    <w:rsid w:val="00942357"/>
    <w:rsid w:val="00943346"/>
    <w:rsid w:val="00945E7D"/>
    <w:rsid w:val="00946352"/>
    <w:rsid w:val="0095625A"/>
    <w:rsid w:val="009575D4"/>
    <w:rsid w:val="00960C52"/>
    <w:rsid w:val="009623D0"/>
    <w:rsid w:val="00962414"/>
    <w:rsid w:val="009624CC"/>
    <w:rsid w:val="009631A1"/>
    <w:rsid w:val="00964794"/>
    <w:rsid w:val="0097355A"/>
    <w:rsid w:val="00973F54"/>
    <w:rsid w:val="00975358"/>
    <w:rsid w:val="00975F92"/>
    <w:rsid w:val="0097637C"/>
    <w:rsid w:val="009768B6"/>
    <w:rsid w:val="00981EEA"/>
    <w:rsid w:val="0098227F"/>
    <w:rsid w:val="00983349"/>
    <w:rsid w:val="00983584"/>
    <w:rsid w:val="00983E33"/>
    <w:rsid w:val="00984C95"/>
    <w:rsid w:val="00986B6E"/>
    <w:rsid w:val="00987344"/>
    <w:rsid w:val="009878CB"/>
    <w:rsid w:val="009A067D"/>
    <w:rsid w:val="009A06C9"/>
    <w:rsid w:val="009A6E74"/>
    <w:rsid w:val="009B2CF1"/>
    <w:rsid w:val="009B3CFB"/>
    <w:rsid w:val="009B571C"/>
    <w:rsid w:val="009B5B6E"/>
    <w:rsid w:val="009B6A57"/>
    <w:rsid w:val="009B6B65"/>
    <w:rsid w:val="009B6BB1"/>
    <w:rsid w:val="009B783E"/>
    <w:rsid w:val="009C1D30"/>
    <w:rsid w:val="009C4FE0"/>
    <w:rsid w:val="009C5857"/>
    <w:rsid w:val="009C6362"/>
    <w:rsid w:val="009C65DB"/>
    <w:rsid w:val="009C65EC"/>
    <w:rsid w:val="009C7EB8"/>
    <w:rsid w:val="009C7FDE"/>
    <w:rsid w:val="009D0D66"/>
    <w:rsid w:val="009D131A"/>
    <w:rsid w:val="009D380B"/>
    <w:rsid w:val="009D5A09"/>
    <w:rsid w:val="009D60EA"/>
    <w:rsid w:val="009D6465"/>
    <w:rsid w:val="009E2D7F"/>
    <w:rsid w:val="009E2E97"/>
    <w:rsid w:val="009E31F8"/>
    <w:rsid w:val="009E3C97"/>
    <w:rsid w:val="009E3D58"/>
    <w:rsid w:val="009E5427"/>
    <w:rsid w:val="009E6610"/>
    <w:rsid w:val="009E6D4C"/>
    <w:rsid w:val="009F1223"/>
    <w:rsid w:val="009F5AEB"/>
    <w:rsid w:val="009F6E9E"/>
    <w:rsid w:val="00A00796"/>
    <w:rsid w:val="00A07733"/>
    <w:rsid w:val="00A122B6"/>
    <w:rsid w:val="00A1280B"/>
    <w:rsid w:val="00A1286E"/>
    <w:rsid w:val="00A12E12"/>
    <w:rsid w:val="00A14FD8"/>
    <w:rsid w:val="00A163DF"/>
    <w:rsid w:val="00A2123D"/>
    <w:rsid w:val="00A2229D"/>
    <w:rsid w:val="00A30F8C"/>
    <w:rsid w:val="00A321F3"/>
    <w:rsid w:val="00A35067"/>
    <w:rsid w:val="00A35AA0"/>
    <w:rsid w:val="00A36865"/>
    <w:rsid w:val="00A37349"/>
    <w:rsid w:val="00A414F6"/>
    <w:rsid w:val="00A46FA0"/>
    <w:rsid w:val="00A47137"/>
    <w:rsid w:val="00A476EA"/>
    <w:rsid w:val="00A53A25"/>
    <w:rsid w:val="00A53D0A"/>
    <w:rsid w:val="00A54D3C"/>
    <w:rsid w:val="00A56632"/>
    <w:rsid w:val="00A57377"/>
    <w:rsid w:val="00A573B1"/>
    <w:rsid w:val="00A57DC4"/>
    <w:rsid w:val="00A57DCB"/>
    <w:rsid w:val="00A608F4"/>
    <w:rsid w:val="00A67244"/>
    <w:rsid w:val="00A67337"/>
    <w:rsid w:val="00A6793B"/>
    <w:rsid w:val="00A73CA0"/>
    <w:rsid w:val="00A7519E"/>
    <w:rsid w:val="00A80489"/>
    <w:rsid w:val="00A81518"/>
    <w:rsid w:val="00A81C95"/>
    <w:rsid w:val="00A82F32"/>
    <w:rsid w:val="00A8494A"/>
    <w:rsid w:val="00A84FBF"/>
    <w:rsid w:val="00A9178F"/>
    <w:rsid w:val="00A9303E"/>
    <w:rsid w:val="00A965D9"/>
    <w:rsid w:val="00AA22D7"/>
    <w:rsid w:val="00AA412F"/>
    <w:rsid w:val="00AB0473"/>
    <w:rsid w:val="00AB226E"/>
    <w:rsid w:val="00AB24FC"/>
    <w:rsid w:val="00AB2A3E"/>
    <w:rsid w:val="00AB3141"/>
    <w:rsid w:val="00AB7BA9"/>
    <w:rsid w:val="00AC3001"/>
    <w:rsid w:val="00AC5077"/>
    <w:rsid w:val="00AC580E"/>
    <w:rsid w:val="00AC5F3A"/>
    <w:rsid w:val="00AC6C17"/>
    <w:rsid w:val="00AC7AD4"/>
    <w:rsid w:val="00AD05A7"/>
    <w:rsid w:val="00AD1924"/>
    <w:rsid w:val="00AD25A5"/>
    <w:rsid w:val="00AD429C"/>
    <w:rsid w:val="00AD6911"/>
    <w:rsid w:val="00AE3471"/>
    <w:rsid w:val="00AF0E28"/>
    <w:rsid w:val="00AF2346"/>
    <w:rsid w:val="00AF4ABE"/>
    <w:rsid w:val="00AF533E"/>
    <w:rsid w:val="00AF54EB"/>
    <w:rsid w:val="00AF7ECF"/>
    <w:rsid w:val="00B00D8D"/>
    <w:rsid w:val="00B017F5"/>
    <w:rsid w:val="00B02B1C"/>
    <w:rsid w:val="00B03EA5"/>
    <w:rsid w:val="00B04FC8"/>
    <w:rsid w:val="00B1055A"/>
    <w:rsid w:val="00B10A5C"/>
    <w:rsid w:val="00B12BAA"/>
    <w:rsid w:val="00B13046"/>
    <w:rsid w:val="00B135ED"/>
    <w:rsid w:val="00B14996"/>
    <w:rsid w:val="00B16725"/>
    <w:rsid w:val="00B17F99"/>
    <w:rsid w:val="00B20237"/>
    <w:rsid w:val="00B23E07"/>
    <w:rsid w:val="00B24B6F"/>
    <w:rsid w:val="00B24F29"/>
    <w:rsid w:val="00B3120C"/>
    <w:rsid w:val="00B32A1F"/>
    <w:rsid w:val="00B33845"/>
    <w:rsid w:val="00B34FEA"/>
    <w:rsid w:val="00B3542B"/>
    <w:rsid w:val="00B410E3"/>
    <w:rsid w:val="00B43529"/>
    <w:rsid w:val="00B45898"/>
    <w:rsid w:val="00B514E6"/>
    <w:rsid w:val="00B52D57"/>
    <w:rsid w:val="00B54368"/>
    <w:rsid w:val="00B54B6B"/>
    <w:rsid w:val="00B550A0"/>
    <w:rsid w:val="00B5571D"/>
    <w:rsid w:val="00B5787D"/>
    <w:rsid w:val="00B700F3"/>
    <w:rsid w:val="00B7051C"/>
    <w:rsid w:val="00B71C3C"/>
    <w:rsid w:val="00B732A3"/>
    <w:rsid w:val="00B74EE6"/>
    <w:rsid w:val="00B77B99"/>
    <w:rsid w:val="00B82369"/>
    <w:rsid w:val="00B8279F"/>
    <w:rsid w:val="00B84065"/>
    <w:rsid w:val="00B84B47"/>
    <w:rsid w:val="00B869EF"/>
    <w:rsid w:val="00B86C6E"/>
    <w:rsid w:val="00B90119"/>
    <w:rsid w:val="00B91986"/>
    <w:rsid w:val="00B94AE4"/>
    <w:rsid w:val="00B94C7B"/>
    <w:rsid w:val="00B95469"/>
    <w:rsid w:val="00B9614F"/>
    <w:rsid w:val="00B961C7"/>
    <w:rsid w:val="00B96676"/>
    <w:rsid w:val="00B97E5F"/>
    <w:rsid w:val="00BA0378"/>
    <w:rsid w:val="00BA1C4E"/>
    <w:rsid w:val="00BA2391"/>
    <w:rsid w:val="00BA23FC"/>
    <w:rsid w:val="00BA3F5E"/>
    <w:rsid w:val="00BA4B38"/>
    <w:rsid w:val="00BA6124"/>
    <w:rsid w:val="00BA6FED"/>
    <w:rsid w:val="00BB00BB"/>
    <w:rsid w:val="00BB5EAE"/>
    <w:rsid w:val="00BB6A46"/>
    <w:rsid w:val="00BC253B"/>
    <w:rsid w:val="00BC4B55"/>
    <w:rsid w:val="00BC62FF"/>
    <w:rsid w:val="00BD2D3B"/>
    <w:rsid w:val="00BD3604"/>
    <w:rsid w:val="00BD4BF5"/>
    <w:rsid w:val="00BD5D01"/>
    <w:rsid w:val="00BD7E1D"/>
    <w:rsid w:val="00BE0BD0"/>
    <w:rsid w:val="00BE317D"/>
    <w:rsid w:val="00BE373C"/>
    <w:rsid w:val="00BE5EC7"/>
    <w:rsid w:val="00BF14F6"/>
    <w:rsid w:val="00BF28A5"/>
    <w:rsid w:val="00BF299D"/>
    <w:rsid w:val="00BF3077"/>
    <w:rsid w:val="00BF6175"/>
    <w:rsid w:val="00BF6588"/>
    <w:rsid w:val="00C002DE"/>
    <w:rsid w:val="00C01061"/>
    <w:rsid w:val="00C10F91"/>
    <w:rsid w:val="00C12CFC"/>
    <w:rsid w:val="00C16D6A"/>
    <w:rsid w:val="00C20169"/>
    <w:rsid w:val="00C20333"/>
    <w:rsid w:val="00C2118E"/>
    <w:rsid w:val="00C22298"/>
    <w:rsid w:val="00C37C32"/>
    <w:rsid w:val="00C44007"/>
    <w:rsid w:val="00C442D7"/>
    <w:rsid w:val="00C4541A"/>
    <w:rsid w:val="00C456C9"/>
    <w:rsid w:val="00C45FFC"/>
    <w:rsid w:val="00C473D9"/>
    <w:rsid w:val="00C47F57"/>
    <w:rsid w:val="00C5035E"/>
    <w:rsid w:val="00C51906"/>
    <w:rsid w:val="00C521DC"/>
    <w:rsid w:val="00C523E2"/>
    <w:rsid w:val="00C53153"/>
    <w:rsid w:val="00C553F0"/>
    <w:rsid w:val="00C55B3C"/>
    <w:rsid w:val="00C560AC"/>
    <w:rsid w:val="00C56AC5"/>
    <w:rsid w:val="00C610D1"/>
    <w:rsid w:val="00C61895"/>
    <w:rsid w:val="00C65158"/>
    <w:rsid w:val="00C65AFE"/>
    <w:rsid w:val="00C674C9"/>
    <w:rsid w:val="00C7152E"/>
    <w:rsid w:val="00C72336"/>
    <w:rsid w:val="00C72E39"/>
    <w:rsid w:val="00C7349B"/>
    <w:rsid w:val="00C739D5"/>
    <w:rsid w:val="00C80514"/>
    <w:rsid w:val="00C833CD"/>
    <w:rsid w:val="00C84CEB"/>
    <w:rsid w:val="00C86191"/>
    <w:rsid w:val="00C86CAB"/>
    <w:rsid w:val="00C90D52"/>
    <w:rsid w:val="00C92DA0"/>
    <w:rsid w:val="00C95064"/>
    <w:rsid w:val="00C95437"/>
    <w:rsid w:val="00C9605A"/>
    <w:rsid w:val="00C97068"/>
    <w:rsid w:val="00CA0B69"/>
    <w:rsid w:val="00CA1899"/>
    <w:rsid w:val="00CA28C5"/>
    <w:rsid w:val="00CA3242"/>
    <w:rsid w:val="00CA3E3F"/>
    <w:rsid w:val="00CA5577"/>
    <w:rsid w:val="00CA60F6"/>
    <w:rsid w:val="00CA63C6"/>
    <w:rsid w:val="00CA64AF"/>
    <w:rsid w:val="00CB2437"/>
    <w:rsid w:val="00CC058E"/>
    <w:rsid w:val="00CC36C6"/>
    <w:rsid w:val="00CC4617"/>
    <w:rsid w:val="00CC538B"/>
    <w:rsid w:val="00CC7752"/>
    <w:rsid w:val="00CD17C9"/>
    <w:rsid w:val="00CD1D97"/>
    <w:rsid w:val="00CD2D43"/>
    <w:rsid w:val="00CD308D"/>
    <w:rsid w:val="00CD409B"/>
    <w:rsid w:val="00CD44AB"/>
    <w:rsid w:val="00CD5B73"/>
    <w:rsid w:val="00CD5D4D"/>
    <w:rsid w:val="00CD76CE"/>
    <w:rsid w:val="00CE11C5"/>
    <w:rsid w:val="00CE192D"/>
    <w:rsid w:val="00CE50C6"/>
    <w:rsid w:val="00CE720B"/>
    <w:rsid w:val="00CF3738"/>
    <w:rsid w:val="00CF6C0A"/>
    <w:rsid w:val="00D0117E"/>
    <w:rsid w:val="00D05644"/>
    <w:rsid w:val="00D071DB"/>
    <w:rsid w:val="00D111BB"/>
    <w:rsid w:val="00D12E6A"/>
    <w:rsid w:val="00D13A6C"/>
    <w:rsid w:val="00D13C70"/>
    <w:rsid w:val="00D1675D"/>
    <w:rsid w:val="00D1752F"/>
    <w:rsid w:val="00D209EF"/>
    <w:rsid w:val="00D20BDE"/>
    <w:rsid w:val="00D21F88"/>
    <w:rsid w:val="00D32665"/>
    <w:rsid w:val="00D32685"/>
    <w:rsid w:val="00D329A0"/>
    <w:rsid w:val="00D33D19"/>
    <w:rsid w:val="00D34C4A"/>
    <w:rsid w:val="00D35347"/>
    <w:rsid w:val="00D3590A"/>
    <w:rsid w:val="00D37B74"/>
    <w:rsid w:val="00D400E7"/>
    <w:rsid w:val="00D405AD"/>
    <w:rsid w:val="00D43577"/>
    <w:rsid w:val="00D4366F"/>
    <w:rsid w:val="00D43AEE"/>
    <w:rsid w:val="00D47834"/>
    <w:rsid w:val="00D47D5F"/>
    <w:rsid w:val="00D52CC7"/>
    <w:rsid w:val="00D5562A"/>
    <w:rsid w:val="00D56391"/>
    <w:rsid w:val="00D56A68"/>
    <w:rsid w:val="00D57442"/>
    <w:rsid w:val="00D60FF5"/>
    <w:rsid w:val="00D6350C"/>
    <w:rsid w:val="00D63E85"/>
    <w:rsid w:val="00D641D6"/>
    <w:rsid w:val="00D6563F"/>
    <w:rsid w:val="00D6635D"/>
    <w:rsid w:val="00D71379"/>
    <w:rsid w:val="00D72AAE"/>
    <w:rsid w:val="00D74EBD"/>
    <w:rsid w:val="00D7618F"/>
    <w:rsid w:val="00D7731A"/>
    <w:rsid w:val="00D77CC2"/>
    <w:rsid w:val="00D80C79"/>
    <w:rsid w:val="00D90062"/>
    <w:rsid w:val="00D91010"/>
    <w:rsid w:val="00D93BDE"/>
    <w:rsid w:val="00D956A3"/>
    <w:rsid w:val="00D9632B"/>
    <w:rsid w:val="00D9654C"/>
    <w:rsid w:val="00DA0276"/>
    <w:rsid w:val="00DA49F8"/>
    <w:rsid w:val="00DA704E"/>
    <w:rsid w:val="00DA77D3"/>
    <w:rsid w:val="00DB2342"/>
    <w:rsid w:val="00DB297B"/>
    <w:rsid w:val="00DB5AB5"/>
    <w:rsid w:val="00DB63AE"/>
    <w:rsid w:val="00DC0708"/>
    <w:rsid w:val="00DC1461"/>
    <w:rsid w:val="00DC1CB1"/>
    <w:rsid w:val="00DC4828"/>
    <w:rsid w:val="00DC4C2C"/>
    <w:rsid w:val="00DC604D"/>
    <w:rsid w:val="00DD0843"/>
    <w:rsid w:val="00DD14B9"/>
    <w:rsid w:val="00DD6AEB"/>
    <w:rsid w:val="00DD6C2C"/>
    <w:rsid w:val="00DE167D"/>
    <w:rsid w:val="00DE1FDA"/>
    <w:rsid w:val="00DE3F6C"/>
    <w:rsid w:val="00DE41A7"/>
    <w:rsid w:val="00DE5BA7"/>
    <w:rsid w:val="00DE5E03"/>
    <w:rsid w:val="00DE5E15"/>
    <w:rsid w:val="00DE6245"/>
    <w:rsid w:val="00DF0BF5"/>
    <w:rsid w:val="00DF69F6"/>
    <w:rsid w:val="00DF72E3"/>
    <w:rsid w:val="00E036B3"/>
    <w:rsid w:val="00E03937"/>
    <w:rsid w:val="00E047CD"/>
    <w:rsid w:val="00E049C4"/>
    <w:rsid w:val="00E04B43"/>
    <w:rsid w:val="00E05B6A"/>
    <w:rsid w:val="00E106A1"/>
    <w:rsid w:val="00E127A0"/>
    <w:rsid w:val="00E1395F"/>
    <w:rsid w:val="00E204D7"/>
    <w:rsid w:val="00E223CF"/>
    <w:rsid w:val="00E24C38"/>
    <w:rsid w:val="00E25645"/>
    <w:rsid w:val="00E26F99"/>
    <w:rsid w:val="00E33198"/>
    <w:rsid w:val="00E35408"/>
    <w:rsid w:val="00E35F5B"/>
    <w:rsid w:val="00E3652F"/>
    <w:rsid w:val="00E3769C"/>
    <w:rsid w:val="00E40D35"/>
    <w:rsid w:val="00E41AF1"/>
    <w:rsid w:val="00E4276C"/>
    <w:rsid w:val="00E4365F"/>
    <w:rsid w:val="00E476BC"/>
    <w:rsid w:val="00E541AE"/>
    <w:rsid w:val="00E543E9"/>
    <w:rsid w:val="00E56E74"/>
    <w:rsid w:val="00E608EC"/>
    <w:rsid w:val="00E613BE"/>
    <w:rsid w:val="00E61E49"/>
    <w:rsid w:val="00E61E88"/>
    <w:rsid w:val="00E62725"/>
    <w:rsid w:val="00E629CC"/>
    <w:rsid w:val="00E629EC"/>
    <w:rsid w:val="00E6301E"/>
    <w:rsid w:val="00E6336A"/>
    <w:rsid w:val="00E63E9A"/>
    <w:rsid w:val="00E6439E"/>
    <w:rsid w:val="00E65AD4"/>
    <w:rsid w:val="00E66D52"/>
    <w:rsid w:val="00E66E6E"/>
    <w:rsid w:val="00E67799"/>
    <w:rsid w:val="00E67F6D"/>
    <w:rsid w:val="00E7079B"/>
    <w:rsid w:val="00E71089"/>
    <w:rsid w:val="00E75A53"/>
    <w:rsid w:val="00E769D6"/>
    <w:rsid w:val="00E76D4E"/>
    <w:rsid w:val="00E81C0B"/>
    <w:rsid w:val="00E8425C"/>
    <w:rsid w:val="00E86BAA"/>
    <w:rsid w:val="00E86FBB"/>
    <w:rsid w:val="00E90499"/>
    <w:rsid w:val="00E93310"/>
    <w:rsid w:val="00E95436"/>
    <w:rsid w:val="00E96F10"/>
    <w:rsid w:val="00EA13FB"/>
    <w:rsid w:val="00EA2D1E"/>
    <w:rsid w:val="00EA3280"/>
    <w:rsid w:val="00EB2C48"/>
    <w:rsid w:val="00EB56C7"/>
    <w:rsid w:val="00EC08A8"/>
    <w:rsid w:val="00EC13D7"/>
    <w:rsid w:val="00EC1E80"/>
    <w:rsid w:val="00EC2E21"/>
    <w:rsid w:val="00EC32F9"/>
    <w:rsid w:val="00EC4DB8"/>
    <w:rsid w:val="00EC503C"/>
    <w:rsid w:val="00ED1458"/>
    <w:rsid w:val="00ED2078"/>
    <w:rsid w:val="00ED3018"/>
    <w:rsid w:val="00ED58BD"/>
    <w:rsid w:val="00ED77C8"/>
    <w:rsid w:val="00EE288A"/>
    <w:rsid w:val="00EE33EB"/>
    <w:rsid w:val="00EF02C7"/>
    <w:rsid w:val="00EF1980"/>
    <w:rsid w:val="00EF2448"/>
    <w:rsid w:val="00EF2D6D"/>
    <w:rsid w:val="00EF3C09"/>
    <w:rsid w:val="00EF4EBD"/>
    <w:rsid w:val="00EF7677"/>
    <w:rsid w:val="00EF7FF8"/>
    <w:rsid w:val="00F019CC"/>
    <w:rsid w:val="00F03A84"/>
    <w:rsid w:val="00F050D8"/>
    <w:rsid w:val="00F12017"/>
    <w:rsid w:val="00F12991"/>
    <w:rsid w:val="00F130AE"/>
    <w:rsid w:val="00F13AC2"/>
    <w:rsid w:val="00F144AB"/>
    <w:rsid w:val="00F22C10"/>
    <w:rsid w:val="00F22FAE"/>
    <w:rsid w:val="00F233D0"/>
    <w:rsid w:val="00F248FA"/>
    <w:rsid w:val="00F25914"/>
    <w:rsid w:val="00F3085F"/>
    <w:rsid w:val="00F3199F"/>
    <w:rsid w:val="00F32010"/>
    <w:rsid w:val="00F33643"/>
    <w:rsid w:val="00F33EF5"/>
    <w:rsid w:val="00F4069C"/>
    <w:rsid w:val="00F429F2"/>
    <w:rsid w:val="00F43AFE"/>
    <w:rsid w:val="00F4442A"/>
    <w:rsid w:val="00F45AFD"/>
    <w:rsid w:val="00F460CB"/>
    <w:rsid w:val="00F46762"/>
    <w:rsid w:val="00F5000D"/>
    <w:rsid w:val="00F5283D"/>
    <w:rsid w:val="00F54E2E"/>
    <w:rsid w:val="00F55E86"/>
    <w:rsid w:val="00F6067F"/>
    <w:rsid w:val="00F62E47"/>
    <w:rsid w:val="00F6460D"/>
    <w:rsid w:val="00F6700F"/>
    <w:rsid w:val="00F67419"/>
    <w:rsid w:val="00F70849"/>
    <w:rsid w:val="00F72297"/>
    <w:rsid w:val="00F759B1"/>
    <w:rsid w:val="00F7735F"/>
    <w:rsid w:val="00F7743A"/>
    <w:rsid w:val="00F77559"/>
    <w:rsid w:val="00F8076E"/>
    <w:rsid w:val="00F82E1C"/>
    <w:rsid w:val="00F845F7"/>
    <w:rsid w:val="00F85E3D"/>
    <w:rsid w:val="00F87366"/>
    <w:rsid w:val="00F9210B"/>
    <w:rsid w:val="00F926AF"/>
    <w:rsid w:val="00F92E3B"/>
    <w:rsid w:val="00F93030"/>
    <w:rsid w:val="00F93593"/>
    <w:rsid w:val="00F93B0F"/>
    <w:rsid w:val="00F97BED"/>
    <w:rsid w:val="00FA2389"/>
    <w:rsid w:val="00FA32F8"/>
    <w:rsid w:val="00FA3689"/>
    <w:rsid w:val="00FA6211"/>
    <w:rsid w:val="00FA69C4"/>
    <w:rsid w:val="00FA715A"/>
    <w:rsid w:val="00FB2212"/>
    <w:rsid w:val="00FB3D88"/>
    <w:rsid w:val="00FB53F2"/>
    <w:rsid w:val="00FB6D40"/>
    <w:rsid w:val="00FB773B"/>
    <w:rsid w:val="00FC0593"/>
    <w:rsid w:val="00FC41E8"/>
    <w:rsid w:val="00FC46B6"/>
    <w:rsid w:val="00FC7C7A"/>
    <w:rsid w:val="00FD1574"/>
    <w:rsid w:val="00FD1B39"/>
    <w:rsid w:val="00FD374F"/>
    <w:rsid w:val="00FE0B86"/>
    <w:rsid w:val="00FE2606"/>
    <w:rsid w:val="00FE55F5"/>
    <w:rsid w:val="00FE5F7F"/>
    <w:rsid w:val="00FF5BE5"/>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E88"/>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 w:type="character" w:customStyle="1" w:styleId="12">
    <w:name w:val="列表段落 字符1"/>
    <w:basedOn w:val="a1"/>
    <w:uiPriority w:val="34"/>
    <w:qFormat/>
    <w:rsid w:val="000A3026"/>
  </w:style>
  <w:style w:type="table" w:customStyle="1" w:styleId="31">
    <w:name w:val="网格型3"/>
    <w:basedOn w:val="a2"/>
    <w:next w:val="af"/>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872041863">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419794012">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10702</TotalTime>
  <Pages>3</Pages>
  <Words>1378</Words>
  <Characters>7248</Characters>
  <Application>Microsoft Office Word</Application>
  <DocSecurity>0</DocSecurity>
  <Lines>60</Lines>
  <Paragraphs>17</Paragraphs>
  <ScaleCrop>false</ScaleCrop>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Chilg</cp:lastModifiedBy>
  <cp:revision>134</cp:revision>
  <dcterms:created xsi:type="dcterms:W3CDTF">2025-08-12T07:19:00Z</dcterms:created>
  <dcterms:modified xsi:type="dcterms:W3CDTF">2025-11-07T10:15:00Z</dcterms:modified>
</cp:coreProperties>
</file>